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24" w:rsidRPr="00D502E7" w:rsidRDefault="00DB0324" w:rsidP="00DB0324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bookmarkStart w:id="0" w:name="_GoBack"/>
      <w:bookmarkEnd w:id="0"/>
      <w:r w:rsidRPr="00D502E7">
        <w:rPr>
          <w:rFonts w:ascii="Arial Narrow" w:hAnsi="Arial Narrow" w:cs="Arial"/>
          <w:sz w:val="20"/>
          <w:szCs w:val="20"/>
          <w:lang w:val="sr-Cyrl-CS"/>
        </w:rPr>
        <w:t>На основу Решења Привредног суда у Суботици СТ. бр. 243/2012 од 23.05.2012. године,</w:t>
      </w:r>
      <w:r w:rsidRPr="00D502E7">
        <w:rPr>
          <w:rFonts w:ascii="Arial Narrow" w:hAnsi="Arial Narrow" w:cs="Arial"/>
          <w:color w:val="FF0000"/>
          <w:sz w:val="20"/>
          <w:szCs w:val="20"/>
          <w:lang w:val="sr-Cyrl-CS"/>
        </w:rPr>
        <w:t xml:space="preserve"> </w:t>
      </w:r>
      <w:r w:rsidRPr="00D502E7">
        <w:rPr>
          <w:rFonts w:ascii="Arial Narrow" w:hAnsi="Arial Narrow" w:cs="Arial"/>
          <w:sz w:val="20"/>
          <w:szCs w:val="20"/>
          <w:lang w:val="sr-Cyrl-CS"/>
        </w:rPr>
        <w:t>Решења стечајног судије Привредног суда у Суботици Ст. бр. 243/2012 од 27.08.2012. године, а у складу са чланoвима 131., 132. и 133. Закона о стечају («</w:t>
      </w:r>
      <w:r w:rsidRPr="00D502E7">
        <w:rPr>
          <w:rFonts w:ascii="Arial Narrow" w:hAnsi="Arial Narrow" w:cs="Arial"/>
          <w:i/>
          <w:sz w:val="20"/>
          <w:szCs w:val="20"/>
          <w:lang w:val="sr-Cyrl-CS"/>
        </w:rPr>
        <w:t>Службени гласник Републике Србије» број 104/2009</w:t>
      </w:r>
      <w:r w:rsidRPr="00D502E7">
        <w:rPr>
          <w:rFonts w:ascii="Arial Narrow" w:hAnsi="Arial Narrow" w:cs="Arial"/>
          <w:sz w:val="20"/>
          <w:szCs w:val="20"/>
          <w:lang w:val="sr-Cyrl-CS"/>
        </w:rPr>
        <w:t>) и Националним стандардом број 5 о начину и поступку уновчења имовине стечајног дужника («</w:t>
      </w:r>
      <w:r w:rsidRPr="00D502E7">
        <w:rPr>
          <w:rFonts w:ascii="Arial Narrow" w:hAnsi="Arial Narrow" w:cs="Arial"/>
          <w:i/>
          <w:sz w:val="20"/>
          <w:szCs w:val="20"/>
          <w:lang w:val="sr-Cyrl-CS"/>
        </w:rPr>
        <w:t>Службени гласник Републике Србије» број 13/2010</w:t>
      </w:r>
      <w:r w:rsidRPr="00D502E7">
        <w:rPr>
          <w:rFonts w:ascii="Arial Narrow" w:hAnsi="Arial Narrow" w:cs="Arial"/>
          <w:sz w:val="20"/>
          <w:szCs w:val="20"/>
          <w:lang w:val="sr-Cyrl-CS"/>
        </w:rPr>
        <w:t xml:space="preserve">), стечајни управник стечајног дужника </w:t>
      </w:r>
      <w:r w:rsidR="00E239EE" w:rsidRPr="00D502E7">
        <w:rPr>
          <w:rFonts w:ascii="Arial Narrow" w:hAnsi="Arial Narrow" w:cs="Arial"/>
          <w:sz w:val="20"/>
          <w:szCs w:val="20"/>
          <w:lang w:val="sr-Cyrl-CS"/>
        </w:rPr>
        <w:t xml:space="preserve"> </w:t>
      </w:r>
    </w:p>
    <w:p w:rsidR="00DB0324" w:rsidRPr="00D502E7" w:rsidRDefault="00DB0324" w:rsidP="00DB0324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</w:p>
    <w:p w:rsidR="00DB0324" w:rsidRPr="00D502E7" w:rsidRDefault="00DB0324" w:rsidP="00DB0324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D502E7">
        <w:rPr>
          <w:rFonts w:ascii="Arial Narrow" w:hAnsi="Arial Narrow" w:cs="Arial"/>
          <w:b/>
          <w:sz w:val="21"/>
          <w:szCs w:val="21"/>
          <w:lang w:val="sr-Cyrl-CS"/>
        </w:rPr>
        <w:t>ЛУКА ВИВА ДОО СУБОТИЦА У СТЕЧАЈУ из Суботице, ул. Матије Гупца бр. 102</w:t>
      </w:r>
    </w:p>
    <w:p w:rsidR="00E239EE" w:rsidRPr="00D502E7" w:rsidRDefault="00E239EE" w:rsidP="00165D6A">
      <w:pPr>
        <w:spacing w:after="0" w:line="240" w:lineRule="auto"/>
        <w:jc w:val="center"/>
        <w:rPr>
          <w:rFonts w:ascii="Arial Narrow" w:hAnsi="Arial Narrow" w:cs="Arial"/>
          <w:sz w:val="21"/>
          <w:szCs w:val="21"/>
          <w:lang w:val="sr-Cyrl-CS"/>
        </w:rPr>
      </w:pPr>
    </w:p>
    <w:p w:rsidR="00E239EE" w:rsidRPr="00D502E7" w:rsidRDefault="00E239EE" w:rsidP="00165D6A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D502E7">
        <w:rPr>
          <w:rFonts w:ascii="Arial Narrow" w:hAnsi="Arial Narrow" w:cs="Arial"/>
          <w:b/>
          <w:sz w:val="21"/>
          <w:szCs w:val="21"/>
          <w:lang w:val="sr-Cyrl-CS"/>
        </w:rPr>
        <w:t>ОГЛАШАВА</w:t>
      </w:r>
    </w:p>
    <w:p w:rsidR="00E239EE" w:rsidRPr="00D502E7" w:rsidRDefault="00E239EE" w:rsidP="00165D6A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D502E7">
        <w:rPr>
          <w:rFonts w:ascii="Arial Narrow" w:hAnsi="Arial Narrow" w:cs="Arial"/>
          <w:b/>
          <w:sz w:val="21"/>
          <w:szCs w:val="21"/>
          <w:lang w:val="sr-Cyrl-CS"/>
        </w:rPr>
        <w:t xml:space="preserve">продају имовине јавним </w:t>
      </w:r>
      <w:r w:rsidR="00B63093" w:rsidRPr="00D502E7">
        <w:rPr>
          <w:rFonts w:ascii="Arial Narrow" w:hAnsi="Arial Narrow" w:cs="Arial"/>
          <w:b/>
          <w:sz w:val="21"/>
          <w:szCs w:val="21"/>
          <w:lang w:val="sr-Cyrl-CS"/>
        </w:rPr>
        <w:t>надметањем</w:t>
      </w:r>
    </w:p>
    <w:p w:rsidR="00E239EE" w:rsidRPr="00D502E7" w:rsidRDefault="00E239EE" w:rsidP="00165D6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sr-Cyrl-CS"/>
        </w:rPr>
      </w:pPr>
    </w:p>
    <w:p w:rsidR="001C1F4E" w:rsidRPr="00D502E7" w:rsidRDefault="00E239EE" w:rsidP="00126438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r w:rsidRPr="00D502E7">
        <w:rPr>
          <w:rFonts w:ascii="Arial Narrow" w:hAnsi="Arial Narrow" w:cs="Arial"/>
          <w:b/>
          <w:sz w:val="20"/>
          <w:szCs w:val="20"/>
          <w:lang w:val="sr-Cyrl-CS"/>
        </w:rPr>
        <w:t>Предмет продаје</w:t>
      </w:r>
      <w:r w:rsidRPr="00D502E7">
        <w:rPr>
          <w:rFonts w:ascii="Arial Narrow" w:hAnsi="Arial Narrow" w:cs="Arial"/>
          <w:sz w:val="20"/>
          <w:szCs w:val="20"/>
          <w:lang w:val="sr-Cyrl-CS"/>
        </w:rPr>
        <w:t xml:space="preserve"> је </w:t>
      </w:r>
      <w:r w:rsidR="005452A9" w:rsidRPr="00D502E7">
        <w:rPr>
          <w:rFonts w:ascii="Arial Narrow" w:hAnsi="Arial Narrow" w:cs="Arial"/>
          <w:sz w:val="20"/>
          <w:szCs w:val="20"/>
          <w:lang w:val="sr-Cyrl-CS"/>
        </w:rPr>
        <w:t xml:space="preserve">непокретна </w:t>
      </w:r>
      <w:r w:rsidR="00D502E7" w:rsidRPr="00D502E7">
        <w:rPr>
          <w:rFonts w:ascii="Arial Narrow" w:hAnsi="Arial Narrow" w:cs="Arial"/>
          <w:sz w:val="20"/>
          <w:szCs w:val="20"/>
          <w:lang w:val="sr-Cyrl-CS"/>
        </w:rPr>
        <w:t xml:space="preserve">имовина </w:t>
      </w:r>
      <w:r w:rsidR="005452A9" w:rsidRPr="00D502E7">
        <w:rPr>
          <w:rFonts w:ascii="Arial Narrow" w:hAnsi="Arial Narrow" w:cs="Arial"/>
          <w:sz w:val="20"/>
          <w:szCs w:val="20"/>
          <w:lang w:val="sr-Cyrl-CS"/>
        </w:rPr>
        <w:t>стечајног дужника</w:t>
      </w:r>
      <w:r w:rsidR="001C1F4E" w:rsidRPr="00D502E7">
        <w:rPr>
          <w:rFonts w:ascii="Arial Narrow" w:hAnsi="Arial Narrow" w:cs="Arial"/>
          <w:sz w:val="20"/>
          <w:szCs w:val="20"/>
          <w:lang w:val="sr-Cyrl-CS"/>
        </w:rPr>
        <w:t>, по целинама, које чини:</w:t>
      </w:r>
      <w:r w:rsidR="005452A9" w:rsidRPr="00D502E7">
        <w:rPr>
          <w:rFonts w:ascii="Arial Narrow" w:hAnsi="Arial Narrow" w:cs="Arial"/>
          <w:sz w:val="20"/>
          <w:szCs w:val="20"/>
          <w:lang w:val="sr-Cyrl-CS"/>
        </w:rPr>
        <w:t xml:space="preserve"> </w:t>
      </w:r>
    </w:p>
    <w:p w:rsidR="009321E2" w:rsidRPr="00D502E7" w:rsidRDefault="009321E2" w:rsidP="009321E2">
      <w:pPr>
        <w:spacing w:after="0" w:line="255" w:lineRule="atLeast"/>
        <w:ind w:left="720" w:firstLine="720"/>
        <w:rPr>
          <w:rFonts w:ascii="Arial Narrow" w:hAnsi="Arial Narrow" w:cs="Arial"/>
          <w:b/>
          <w:bCs/>
          <w:sz w:val="20"/>
          <w:szCs w:val="20"/>
          <w:lang w:val="sr-Cyrl-CS"/>
        </w:rPr>
      </w:pPr>
      <w:r w:rsidRPr="00D502E7">
        <w:rPr>
          <w:rFonts w:ascii="Arial Narrow" w:hAnsi="Arial Narrow" w:cs="Arial"/>
          <w:b/>
          <w:bCs/>
          <w:sz w:val="20"/>
          <w:szCs w:val="20"/>
          <w:lang w:val="sr-Cyrl-CS"/>
        </w:rPr>
        <w:t xml:space="preserve">Имовинска целина бр. </w:t>
      </w:r>
      <w:r w:rsidR="00257A5C" w:rsidRPr="00D502E7">
        <w:rPr>
          <w:rFonts w:ascii="Arial Narrow" w:hAnsi="Arial Narrow" w:cs="Arial"/>
          <w:b/>
          <w:bCs/>
          <w:sz w:val="20"/>
          <w:szCs w:val="20"/>
          <w:lang w:val="sr-Latn-RS"/>
        </w:rPr>
        <w:t>1</w:t>
      </w:r>
      <w:r w:rsidRPr="00D502E7">
        <w:rPr>
          <w:rFonts w:ascii="Arial Narrow" w:hAnsi="Arial Narrow" w:cs="Arial"/>
          <w:b/>
          <w:bCs/>
          <w:sz w:val="20"/>
          <w:szCs w:val="20"/>
          <w:lang w:val="sr-Cyrl-CS"/>
        </w:rPr>
        <w:t>:</w:t>
      </w:r>
    </w:p>
    <w:p w:rsidR="009321E2" w:rsidRPr="00D502E7" w:rsidRDefault="009321E2" w:rsidP="009321E2">
      <w:pPr>
        <w:pStyle w:val="BodyTextIndent3"/>
        <w:spacing w:line="255" w:lineRule="atLeast"/>
        <w:ind w:firstLine="0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>Објекти породичне стамбене куће са помоћним објектима, лоцирани у Суботици, улица Матије Гупца бр. 102 изграђени на парцели бр. 9490, Лист непокретности број 2133, К.О. Доњи Град. Парцела је градско грађевинско земљиште у државној својини са правом коришћења стечајн</w:t>
      </w:r>
      <w:r w:rsidR="00D502E7" w:rsidRPr="00D502E7">
        <w:rPr>
          <w:rFonts w:ascii="Arial Narrow" w:hAnsi="Arial Narrow" w:cs="Arial"/>
          <w:b w:val="0"/>
          <w:szCs w:val="20"/>
        </w:rPr>
        <w:t>ог дужника, укупне површине 587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>. Према листу непокретности на парцели је изграђено пет објеката, али су објекти под редним бројем 4 и 5 срушени. Објекти б</w:t>
      </w:r>
      <w:r w:rsidR="00257A5C" w:rsidRPr="00D502E7">
        <w:rPr>
          <w:rFonts w:ascii="Arial Narrow" w:hAnsi="Arial Narrow" w:cs="Arial"/>
          <w:b w:val="0"/>
          <w:szCs w:val="20"/>
        </w:rPr>
        <w:t>р. 1, 2 и 3 су укњижени</w:t>
      </w:r>
      <w:r w:rsidRPr="00D502E7">
        <w:rPr>
          <w:rFonts w:ascii="Arial Narrow" w:hAnsi="Arial Narrow" w:cs="Arial"/>
          <w:b w:val="0"/>
          <w:szCs w:val="20"/>
        </w:rPr>
        <w:t xml:space="preserve"> у површинама из Листа </w:t>
      </w:r>
      <w:r w:rsidR="00257A5C" w:rsidRPr="00D502E7">
        <w:rPr>
          <w:rFonts w:ascii="Arial Narrow" w:hAnsi="Arial Narrow" w:cs="Arial"/>
          <w:b w:val="0"/>
          <w:szCs w:val="20"/>
          <w:lang w:val="sr-Latn-RS"/>
        </w:rPr>
        <w:t>n</w:t>
      </w:r>
      <w:r w:rsidRPr="00D502E7">
        <w:rPr>
          <w:rFonts w:ascii="Arial Narrow" w:hAnsi="Arial Narrow" w:cs="Arial"/>
          <w:b w:val="0"/>
          <w:szCs w:val="20"/>
        </w:rPr>
        <w:t>епокретности и то:</w:t>
      </w:r>
    </w:p>
    <w:p w:rsidR="009321E2" w:rsidRPr="00D502E7" w:rsidRDefault="009321E2" w:rsidP="009321E2">
      <w:pPr>
        <w:spacing w:after="0" w:line="255" w:lineRule="atLeast"/>
        <w:ind w:firstLine="720"/>
        <w:rPr>
          <w:rFonts w:ascii="Arial Narrow" w:hAnsi="Arial Narrow" w:cs="Arial"/>
          <w:bCs/>
          <w:sz w:val="20"/>
          <w:szCs w:val="20"/>
          <w:lang w:val="sr-Cyrl-CS"/>
        </w:rPr>
      </w:pP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 xml:space="preserve"> </w:t>
      </w:r>
      <w:r w:rsidR="00257A5C" w:rsidRPr="00D502E7">
        <w:rPr>
          <w:rFonts w:ascii="Arial Narrow" w:hAnsi="Arial Narrow" w:cs="Arial"/>
          <w:bCs/>
          <w:sz w:val="20"/>
          <w:szCs w:val="20"/>
          <w:lang w:val="sr-Latn-RS"/>
        </w:rPr>
        <w:t>1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>.1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ab/>
        <w:t>Обје</w:t>
      </w:r>
      <w:r w:rsidR="00D502E7" w:rsidRPr="00D502E7">
        <w:rPr>
          <w:rFonts w:ascii="Arial Narrow" w:hAnsi="Arial Narrow" w:cs="Arial"/>
          <w:bCs/>
          <w:sz w:val="20"/>
          <w:szCs w:val="20"/>
          <w:lang w:val="sr-Cyrl-CS"/>
        </w:rPr>
        <w:t>кат бр. 1, укњижена површина 86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>м</w:t>
      </w:r>
      <w:r w:rsidRPr="00D502E7">
        <w:rPr>
          <w:rFonts w:ascii="Arial Narrow" w:hAnsi="Arial Narrow" w:cs="Arial"/>
          <w:bCs/>
          <w:sz w:val="20"/>
          <w:szCs w:val="20"/>
          <w:vertAlign w:val="superscript"/>
          <w:lang w:val="sr-Cyrl-CS"/>
        </w:rPr>
        <w:t>2</w:t>
      </w:r>
      <w:r w:rsidR="00D502E7" w:rsidRPr="00D502E7">
        <w:rPr>
          <w:rFonts w:ascii="Arial Narrow" w:hAnsi="Arial Narrow" w:cs="Arial"/>
          <w:bCs/>
          <w:sz w:val="20"/>
          <w:szCs w:val="20"/>
          <w:lang w:val="sr-Cyrl-CS"/>
        </w:rPr>
        <w:t>, а 120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>м</w:t>
      </w:r>
      <w:r w:rsidRPr="00D502E7">
        <w:rPr>
          <w:rFonts w:ascii="Arial Narrow" w:hAnsi="Arial Narrow" w:cs="Arial"/>
          <w:bCs/>
          <w:sz w:val="20"/>
          <w:szCs w:val="20"/>
          <w:vertAlign w:val="superscript"/>
          <w:lang w:val="sr-Cyrl-CS"/>
        </w:rPr>
        <w:t>2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 xml:space="preserve"> је дограђени део, што чини укупну бруто површину 20</w:t>
      </w:r>
      <w:r w:rsidR="00D502E7" w:rsidRPr="00D502E7">
        <w:rPr>
          <w:rFonts w:ascii="Arial Narrow" w:hAnsi="Arial Narrow" w:cs="Arial"/>
          <w:bCs/>
          <w:sz w:val="20"/>
          <w:szCs w:val="20"/>
          <w:lang w:val="sr-Cyrl-CS"/>
        </w:rPr>
        <w:t>6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>м</w:t>
      </w:r>
      <w:r w:rsidRPr="00D502E7">
        <w:rPr>
          <w:rFonts w:ascii="Arial Narrow" w:hAnsi="Arial Narrow" w:cs="Arial"/>
          <w:bCs/>
          <w:sz w:val="20"/>
          <w:szCs w:val="20"/>
          <w:vertAlign w:val="superscript"/>
          <w:lang w:val="sr-Cyrl-CS"/>
        </w:rPr>
        <w:t>2</w:t>
      </w:r>
      <w:r w:rsidR="00D502E7" w:rsidRPr="00D502E7">
        <w:rPr>
          <w:rFonts w:ascii="Arial Narrow" w:hAnsi="Arial Narrow" w:cs="Arial"/>
          <w:bCs/>
          <w:sz w:val="20"/>
          <w:szCs w:val="20"/>
          <w:lang w:val="sr-Cyrl-CS"/>
        </w:rPr>
        <w:t>, а укупну нето површину 185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>м</w:t>
      </w:r>
      <w:r w:rsidRPr="00D502E7">
        <w:rPr>
          <w:rFonts w:ascii="Arial Narrow" w:hAnsi="Arial Narrow" w:cs="Arial"/>
          <w:bCs/>
          <w:sz w:val="20"/>
          <w:szCs w:val="20"/>
          <w:vertAlign w:val="superscript"/>
          <w:lang w:val="sr-Cyrl-CS"/>
        </w:rPr>
        <w:t>2</w:t>
      </w:r>
      <w:r w:rsidRPr="00D502E7">
        <w:rPr>
          <w:rFonts w:ascii="Arial Narrow" w:hAnsi="Arial Narrow" w:cs="Arial"/>
          <w:bCs/>
          <w:sz w:val="20"/>
          <w:szCs w:val="20"/>
          <w:lang w:val="sr-Cyrl-CS"/>
        </w:rPr>
        <w:t xml:space="preserve">. Објекат је прилагођен и функционално оспособљен за продавницу мешовите робе. </w:t>
      </w:r>
    </w:p>
    <w:p w:rsidR="009321E2" w:rsidRPr="00D502E7" w:rsidRDefault="009321E2" w:rsidP="009321E2">
      <w:pPr>
        <w:pStyle w:val="BodyText"/>
        <w:tabs>
          <w:tab w:val="left" w:pos="810"/>
        </w:tabs>
        <w:spacing w:line="255" w:lineRule="atLeast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 xml:space="preserve">                 </w:t>
      </w:r>
      <w:r w:rsidR="00257A5C" w:rsidRPr="00D502E7">
        <w:rPr>
          <w:rFonts w:ascii="Arial Narrow" w:hAnsi="Arial Narrow" w:cs="Arial"/>
          <w:b w:val="0"/>
          <w:szCs w:val="20"/>
          <w:lang w:val="sr-Latn-RS"/>
        </w:rPr>
        <w:t>1</w:t>
      </w:r>
      <w:r w:rsidRPr="00D502E7">
        <w:rPr>
          <w:rFonts w:ascii="Arial Narrow" w:hAnsi="Arial Narrow" w:cs="Arial"/>
          <w:b w:val="0"/>
          <w:szCs w:val="20"/>
        </w:rPr>
        <w:t>.2</w:t>
      </w:r>
      <w:r w:rsidRPr="00D502E7">
        <w:rPr>
          <w:rFonts w:ascii="Arial Narrow" w:hAnsi="Arial Narrow" w:cs="Arial"/>
          <w:b w:val="0"/>
          <w:szCs w:val="20"/>
        </w:rPr>
        <w:tab/>
        <w:t>Објекат бр. 2, укњижена површина 43м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="00D502E7" w:rsidRPr="00D502E7">
        <w:rPr>
          <w:rFonts w:ascii="Arial Narrow" w:hAnsi="Arial Narrow" w:cs="Arial"/>
          <w:b w:val="0"/>
          <w:szCs w:val="20"/>
        </w:rPr>
        <w:t>, а 83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 xml:space="preserve"> је дограђени део објекта, што чини укупну бруто површину 126</w:t>
      </w:r>
      <w:r w:rsidRPr="00D502E7">
        <w:rPr>
          <w:rFonts w:ascii="Arial Narrow" w:hAnsi="Arial Narrow" w:cs="Arial"/>
          <w:b w:val="0"/>
          <w:bCs w:val="0"/>
          <w:szCs w:val="20"/>
        </w:rPr>
        <w:t>м</w:t>
      </w:r>
      <w:r w:rsidRPr="00D502E7">
        <w:rPr>
          <w:rFonts w:ascii="Arial Narrow" w:hAnsi="Arial Narrow" w:cs="Arial"/>
          <w:b w:val="0"/>
          <w:bCs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bCs w:val="0"/>
          <w:szCs w:val="20"/>
        </w:rPr>
        <w:t xml:space="preserve">, а </w:t>
      </w:r>
      <w:r w:rsidR="00D502E7" w:rsidRPr="00D502E7">
        <w:rPr>
          <w:rFonts w:ascii="Arial Narrow" w:hAnsi="Arial Narrow" w:cs="Arial"/>
          <w:b w:val="0"/>
          <w:bCs w:val="0"/>
          <w:szCs w:val="20"/>
        </w:rPr>
        <w:t>укупну нето површину 111</w:t>
      </w:r>
      <w:r w:rsidRPr="00D502E7">
        <w:rPr>
          <w:rFonts w:ascii="Arial Narrow" w:hAnsi="Arial Narrow" w:cs="Arial"/>
          <w:b w:val="0"/>
          <w:bCs w:val="0"/>
          <w:szCs w:val="20"/>
        </w:rPr>
        <w:t>м</w:t>
      </w:r>
      <w:r w:rsidRPr="00D502E7">
        <w:rPr>
          <w:rFonts w:ascii="Arial Narrow" w:hAnsi="Arial Narrow" w:cs="Arial"/>
          <w:b w:val="0"/>
          <w:bCs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bCs w:val="0"/>
          <w:szCs w:val="20"/>
        </w:rPr>
        <w:t xml:space="preserve">. </w:t>
      </w:r>
      <w:r w:rsidRPr="00D502E7">
        <w:rPr>
          <w:rFonts w:ascii="Arial Narrow" w:hAnsi="Arial Narrow" w:cs="Arial"/>
          <w:b w:val="0"/>
          <w:szCs w:val="20"/>
        </w:rPr>
        <w:t>Објекат је у функцији и користи се као породични стамбени објекат са три собе, купатилом, ходником и дневним боравком са кухињом, у солидном је стању и са потребним инсталацијама.</w:t>
      </w:r>
    </w:p>
    <w:p w:rsidR="009321E2" w:rsidRPr="00D502E7" w:rsidRDefault="009321E2" w:rsidP="009321E2">
      <w:pPr>
        <w:pStyle w:val="BodyText"/>
        <w:spacing w:line="255" w:lineRule="atLeast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 xml:space="preserve">                 </w:t>
      </w:r>
      <w:r w:rsidR="00257A5C" w:rsidRPr="00D502E7">
        <w:rPr>
          <w:rFonts w:ascii="Arial Narrow" w:hAnsi="Arial Narrow" w:cs="Arial"/>
          <w:b w:val="0"/>
          <w:szCs w:val="20"/>
          <w:lang w:val="sr-Latn-RS"/>
        </w:rPr>
        <w:t>1</w:t>
      </w:r>
      <w:r w:rsidRPr="00D502E7">
        <w:rPr>
          <w:rFonts w:ascii="Arial Narrow" w:hAnsi="Arial Narrow" w:cs="Arial"/>
          <w:b w:val="0"/>
          <w:szCs w:val="20"/>
        </w:rPr>
        <w:t xml:space="preserve">.3 </w:t>
      </w:r>
      <w:r w:rsidRPr="00D502E7">
        <w:rPr>
          <w:rFonts w:ascii="Arial Narrow" w:hAnsi="Arial Narrow" w:cs="Arial"/>
          <w:b w:val="0"/>
          <w:szCs w:val="20"/>
        </w:rPr>
        <w:tab/>
        <w:t xml:space="preserve">Објекат бр.  3. укњижене </w:t>
      </w:r>
      <w:r w:rsidR="00D502E7" w:rsidRPr="00D502E7">
        <w:rPr>
          <w:rFonts w:ascii="Arial Narrow" w:hAnsi="Arial Narrow" w:cs="Arial"/>
          <w:b w:val="0"/>
          <w:szCs w:val="20"/>
        </w:rPr>
        <w:t>бруто површине 11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>, састоји се од д</w:t>
      </w:r>
      <w:r w:rsidR="00D502E7" w:rsidRPr="00D502E7">
        <w:rPr>
          <w:rFonts w:ascii="Arial Narrow" w:hAnsi="Arial Narrow" w:cs="Arial"/>
          <w:b w:val="0"/>
          <w:szCs w:val="20"/>
        </w:rPr>
        <w:t>ве просторије, нето површине  9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>, које имају функцију купатила и котларнице.</w:t>
      </w:r>
    </w:p>
    <w:p w:rsidR="006C4A3C" w:rsidRPr="00D502E7" w:rsidRDefault="009321E2" w:rsidP="009321E2">
      <w:pPr>
        <w:pStyle w:val="BodyText"/>
        <w:spacing w:line="255" w:lineRule="atLeast"/>
        <w:rPr>
          <w:rFonts w:ascii="Arial Narrow" w:hAnsi="Arial Narrow" w:cs="Arial"/>
          <w:b w:val="0"/>
          <w:szCs w:val="20"/>
          <w:lang w:val="sr-Latn-RS"/>
        </w:rPr>
      </w:pPr>
      <w:r w:rsidRPr="00D502E7">
        <w:rPr>
          <w:rFonts w:ascii="Arial Narrow" w:hAnsi="Arial Narrow" w:cs="Arial"/>
          <w:szCs w:val="20"/>
        </w:rPr>
        <w:t>Напомена:</w:t>
      </w:r>
      <w:r w:rsidRPr="00D502E7">
        <w:rPr>
          <w:rFonts w:ascii="Arial Narrow" w:hAnsi="Arial Narrow" w:cs="Arial"/>
          <w:b w:val="0"/>
          <w:szCs w:val="20"/>
        </w:rPr>
        <w:tab/>
        <w:t>Поред парцеле бр. 9490 на којој су изграђени објекти налази се пар</w:t>
      </w:r>
      <w:r w:rsidR="00D502E7" w:rsidRPr="00D502E7">
        <w:rPr>
          <w:rFonts w:ascii="Arial Narrow" w:hAnsi="Arial Narrow" w:cs="Arial"/>
          <w:b w:val="0"/>
          <w:szCs w:val="20"/>
        </w:rPr>
        <w:t>цела бр. 9491 у површини од 413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 xml:space="preserve"> која се води као градско грађевинско земљиште у државној својини, са правом коришћења стечајног дужника. </w:t>
      </w:r>
    </w:p>
    <w:p w:rsidR="009321E2" w:rsidRPr="00D502E7" w:rsidRDefault="009321E2" w:rsidP="009321E2">
      <w:pPr>
        <w:spacing w:after="0" w:line="255" w:lineRule="atLeast"/>
        <w:rPr>
          <w:rFonts w:ascii="Arial Narrow" w:hAnsi="Arial Narrow"/>
          <w:b/>
          <w:sz w:val="16"/>
          <w:szCs w:val="16"/>
          <w:lang w:val="sr-Cyrl-RS" w:eastAsia="sr-Latn-CS"/>
        </w:rPr>
      </w:pP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>Почетна цена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>: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ab/>
        <w:t xml:space="preserve">5.739.242,84 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>динара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/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Депозит: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2.295.697,14 динар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</w:p>
    <w:p w:rsidR="009321E2" w:rsidRPr="00D502E7" w:rsidRDefault="009321E2" w:rsidP="009321E2">
      <w:pPr>
        <w:spacing w:after="0" w:line="180" w:lineRule="atLeast"/>
        <w:rPr>
          <w:rFonts w:ascii="Arial Narrow" w:hAnsi="Arial Narrow"/>
          <w:b/>
          <w:sz w:val="16"/>
          <w:szCs w:val="16"/>
          <w:lang w:val="sr-Cyrl-RS" w:eastAsia="sr-Latn-CS"/>
        </w:rPr>
      </w:pPr>
    </w:p>
    <w:p w:rsidR="001C1F4E" w:rsidRPr="00D502E7" w:rsidRDefault="001C1F4E" w:rsidP="001C1F4E">
      <w:pPr>
        <w:pStyle w:val="BodyText"/>
        <w:spacing w:line="255" w:lineRule="atLeast"/>
        <w:ind w:left="720" w:firstLine="720"/>
        <w:rPr>
          <w:rFonts w:ascii="Arial Narrow" w:hAnsi="Arial Narrow" w:cs="Arial"/>
          <w:szCs w:val="20"/>
        </w:rPr>
      </w:pPr>
      <w:r w:rsidRPr="00D502E7">
        <w:rPr>
          <w:rFonts w:ascii="Arial Narrow" w:hAnsi="Arial Narrow" w:cs="Arial"/>
          <w:szCs w:val="20"/>
        </w:rPr>
        <w:t>Имовинска целина бр. 2:</w:t>
      </w:r>
    </w:p>
    <w:p w:rsidR="001C1F4E" w:rsidRPr="00D502E7" w:rsidRDefault="001C1F4E" w:rsidP="001C1F4E">
      <w:pPr>
        <w:pStyle w:val="BodyText"/>
        <w:spacing w:line="255" w:lineRule="atLeast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 xml:space="preserve">Непокретна имовина </w:t>
      </w:r>
      <w:r w:rsidR="00CD4995" w:rsidRPr="00D502E7">
        <w:rPr>
          <w:rFonts w:ascii="Arial Narrow" w:hAnsi="Arial Narrow" w:cs="Arial"/>
          <w:b w:val="0"/>
          <w:szCs w:val="20"/>
          <w:lang w:val="sr-Cyrl-RS"/>
        </w:rPr>
        <w:t xml:space="preserve">у Беочину, ул. </w:t>
      </w:r>
      <w:r w:rsidR="00720BE0" w:rsidRPr="00D502E7">
        <w:rPr>
          <w:rFonts w:ascii="Arial Narrow" w:hAnsi="Arial Narrow" w:cs="Arial"/>
          <w:b w:val="0"/>
          <w:szCs w:val="20"/>
          <w:lang w:val="sr-Cyrl-RS"/>
        </w:rPr>
        <w:t>Индустријска</w:t>
      </w:r>
      <w:r w:rsidR="00CD4995" w:rsidRPr="00D502E7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="00720BE0" w:rsidRPr="00D502E7">
        <w:rPr>
          <w:rFonts w:ascii="Arial Narrow" w:hAnsi="Arial Narrow" w:cs="Arial"/>
          <w:b w:val="0"/>
          <w:szCs w:val="20"/>
          <w:lang w:val="sr-Cyrl-RS"/>
        </w:rPr>
        <w:t xml:space="preserve">састоји се од три објекта </w:t>
      </w:r>
      <w:r w:rsidR="00CD4995" w:rsidRPr="00D502E7">
        <w:rPr>
          <w:rFonts w:ascii="Arial Narrow" w:hAnsi="Arial Narrow" w:cs="Arial"/>
          <w:b w:val="0"/>
          <w:szCs w:val="20"/>
          <w:lang w:val="sr-Cyrl-RS"/>
        </w:rPr>
        <w:t xml:space="preserve">а </w:t>
      </w:r>
      <w:r w:rsidRPr="00D502E7">
        <w:rPr>
          <w:rFonts w:ascii="Arial Narrow" w:hAnsi="Arial Narrow" w:cs="Arial"/>
          <w:b w:val="0"/>
          <w:szCs w:val="20"/>
        </w:rPr>
        <w:t xml:space="preserve">која </w:t>
      </w:r>
      <w:r w:rsidR="00720BE0" w:rsidRPr="00D502E7">
        <w:rPr>
          <w:rFonts w:ascii="Arial Narrow" w:hAnsi="Arial Narrow" w:cs="Arial"/>
          <w:b w:val="0"/>
          <w:szCs w:val="20"/>
          <w:lang w:val="sr-Cyrl-RS"/>
        </w:rPr>
        <w:t xml:space="preserve">у природи </w:t>
      </w:r>
      <w:r w:rsidRPr="00D502E7">
        <w:rPr>
          <w:rFonts w:ascii="Arial Narrow" w:hAnsi="Arial Narrow" w:cs="Arial"/>
          <w:b w:val="0"/>
          <w:szCs w:val="20"/>
        </w:rPr>
        <w:t>чин</w:t>
      </w:r>
      <w:r w:rsidR="00720BE0" w:rsidRPr="00D502E7">
        <w:rPr>
          <w:rFonts w:ascii="Arial Narrow" w:hAnsi="Arial Narrow" w:cs="Arial"/>
          <w:b w:val="0"/>
          <w:szCs w:val="20"/>
          <w:lang w:val="sr-Cyrl-RS"/>
        </w:rPr>
        <w:t>е</w:t>
      </w:r>
      <w:r w:rsidRPr="00D502E7">
        <w:rPr>
          <w:rFonts w:ascii="Arial Narrow" w:hAnsi="Arial Narrow" w:cs="Arial"/>
          <w:b w:val="0"/>
          <w:szCs w:val="20"/>
        </w:rPr>
        <w:t xml:space="preserve"> целину</w:t>
      </w:r>
      <w:r w:rsidR="00720BE0" w:rsidRPr="00D502E7">
        <w:rPr>
          <w:rFonts w:ascii="Arial Narrow" w:hAnsi="Arial Narrow" w:cs="Arial"/>
          <w:b w:val="0"/>
          <w:szCs w:val="20"/>
          <w:lang w:val="sr-Cyrl-RS"/>
        </w:rPr>
        <w:t>:</w:t>
      </w:r>
      <w:r w:rsidRPr="00D502E7">
        <w:rPr>
          <w:rFonts w:ascii="Arial Narrow" w:hAnsi="Arial Narrow" w:cs="Arial"/>
          <w:b w:val="0"/>
          <w:szCs w:val="20"/>
        </w:rPr>
        <w:t xml:space="preserve">  </w:t>
      </w:r>
    </w:p>
    <w:p w:rsidR="001C1F4E" w:rsidRPr="00D502E7" w:rsidRDefault="001C1F4E" w:rsidP="001C1F4E">
      <w:pPr>
        <w:pStyle w:val="BodyText"/>
        <w:numPr>
          <w:ilvl w:val="1"/>
          <w:numId w:val="14"/>
        </w:numPr>
        <w:spacing w:line="255" w:lineRule="atLeast"/>
        <w:ind w:left="0" w:firstLine="810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>Објекат изграђен на парцели бр. 1631/114 К.О. Беочин у Листу непокретности бр. 19</w:t>
      </w:r>
      <w:r w:rsidR="00D502E7" w:rsidRPr="00D502E7">
        <w:rPr>
          <w:rFonts w:ascii="Arial Narrow" w:hAnsi="Arial Narrow" w:cs="Arial"/>
          <w:b w:val="0"/>
          <w:szCs w:val="20"/>
        </w:rPr>
        <w:t>81, бруто површине у основи 487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>, у природи је обје</w:t>
      </w:r>
      <w:r w:rsidR="00D502E7" w:rsidRPr="00D502E7">
        <w:rPr>
          <w:rFonts w:ascii="Arial Narrow" w:hAnsi="Arial Narrow" w:cs="Arial"/>
          <w:b w:val="0"/>
          <w:szCs w:val="20"/>
        </w:rPr>
        <w:t>кат са 3 етажа: приземље 404,48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="00D502E7" w:rsidRPr="00D502E7">
        <w:rPr>
          <w:rFonts w:ascii="Arial Narrow" w:hAnsi="Arial Narrow" w:cs="Arial"/>
          <w:b w:val="0"/>
          <w:szCs w:val="20"/>
        </w:rPr>
        <w:t>, први спрат 217,74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>, други спрат 190,94м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 xml:space="preserve"> и поткровље 88,82м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 xml:space="preserve">. </w:t>
      </w:r>
      <w:r w:rsidR="001B6194" w:rsidRPr="00D502E7">
        <w:rPr>
          <w:rFonts w:ascii="Arial Narrow" w:hAnsi="Arial Narrow" w:cs="Arial"/>
          <w:b w:val="0"/>
          <w:szCs w:val="20"/>
        </w:rPr>
        <w:t>Објекат је прватна својина стечајног дужника са обимом удела 370/487, а са обимом удела 117/487 има право држаоца – приватна својина. Објекат је изграђен без дозволе</w:t>
      </w:r>
      <w:r w:rsidR="001B6194" w:rsidRPr="00D502E7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Pr="00D502E7">
        <w:rPr>
          <w:rFonts w:ascii="Arial Narrow" w:hAnsi="Arial Narrow" w:cs="Arial"/>
          <w:b w:val="0"/>
          <w:szCs w:val="20"/>
        </w:rPr>
        <w:t xml:space="preserve">није у функцији, а користио се као ресторан са собама за преноћиште – ресторан „Сунце“. </w:t>
      </w:r>
    </w:p>
    <w:p w:rsidR="001C1F4E" w:rsidRPr="00D502E7" w:rsidRDefault="001C1F4E" w:rsidP="001C1F4E">
      <w:pPr>
        <w:pStyle w:val="BodyText"/>
        <w:spacing w:line="255" w:lineRule="atLeast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>Земљиште на ком је изграђен објекат је у државној својини са правом коришћења стечајног дужника обимом удела 370/487 и са правом закупа на 99 година градског грађевинског земљишта обимом удела 117/487</w:t>
      </w:r>
      <w:r w:rsidR="001B6194" w:rsidRPr="00D502E7">
        <w:rPr>
          <w:rFonts w:ascii="Arial Narrow" w:hAnsi="Arial Narrow" w:cs="Arial"/>
          <w:b w:val="0"/>
          <w:szCs w:val="20"/>
          <w:lang w:val="sr-Cyrl-RS"/>
        </w:rPr>
        <w:t>.</w:t>
      </w:r>
      <w:r w:rsidRPr="00D502E7">
        <w:rPr>
          <w:rFonts w:ascii="Arial Narrow" w:hAnsi="Arial Narrow" w:cs="Arial"/>
          <w:b w:val="0"/>
          <w:szCs w:val="20"/>
        </w:rPr>
        <w:t xml:space="preserve"> </w:t>
      </w:r>
    </w:p>
    <w:p w:rsidR="001C1F4E" w:rsidRPr="00D502E7" w:rsidRDefault="001C1F4E" w:rsidP="001C1F4E">
      <w:pPr>
        <w:pStyle w:val="BodyText"/>
        <w:spacing w:line="255" w:lineRule="atLeast"/>
        <w:ind w:firstLine="810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>2.2.</w:t>
      </w:r>
      <w:r w:rsidRPr="00D502E7">
        <w:rPr>
          <w:rFonts w:ascii="Arial Narrow" w:hAnsi="Arial Narrow" w:cs="Arial"/>
          <w:b w:val="0"/>
          <w:szCs w:val="20"/>
        </w:rPr>
        <w:tab/>
        <w:t>Објекат изграђен на парцели бр. 1631/113 К.О. Беочин у Листу непокретности бр. 19</w:t>
      </w:r>
      <w:r w:rsidR="00D502E7" w:rsidRPr="00D502E7">
        <w:rPr>
          <w:rFonts w:ascii="Arial Narrow" w:hAnsi="Arial Narrow" w:cs="Arial"/>
          <w:b w:val="0"/>
          <w:szCs w:val="20"/>
        </w:rPr>
        <w:t>82, бруто површине у основи 567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="00D502E7" w:rsidRPr="00D502E7">
        <w:rPr>
          <w:rFonts w:ascii="Arial Narrow" w:hAnsi="Arial Narrow" w:cs="Arial"/>
          <w:b w:val="0"/>
          <w:szCs w:val="20"/>
        </w:rPr>
        <w:t>, у природи приземље 469,78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="00D502E7" w:rsidRPr="00D502E7">
        <w:rPr>
          <w:rFonts w:ascii="Arial Narrow" w:hAnsi="Arial Narrow" w:cs="Arial"/>
          <w:b w:val="0"/>
          <w:szCs w:val="20"/>
        </w:rPr>
        <w:t xml:space="preserve"> и поткровље 77,22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 xml:space="preserve">. </w:t>
      </w:r>
      <w:r w:rsidR="001B6194" w:rsidRPr="00D502E7">
        <w:rPr>
          <w:rFonts w:ascii="Arial Narrow" w:hAnsi="Arial Narrow" w:cs="Arial"/>
          <w:b w:val="0"/>
          <w:szCs w:val="20"/>
        </w:rPr>
        <w:t>Објекат је приватна својина стечајног дужника са обимом удела 565/608, а са обимом удела 43/608 има право држаоца – приватна својина. Објекат је изграђен без дозволе</w:t>
      </w:r>
      <w:r w:rsidR="001B6194" w:rsidRPr="00D502E7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="009B5C30" w:rsidRPr="00D502E7">
        <w:rPr>
          <w:rFonts w:ascii="Arial Narrow" w:hAnsi="Arial Narrow" w:cs="Arial"/>
          <w:b w:val="0"/>
          <w:szCs w:val="20"/>
        </w:rPr>
        <w:t>није у функциј</w:t>
      </w:r>
      <w:r w:rsidR="009B5C30" w:rsidRPr="00D502E7">
        <w:rPr>
          <w:rFonts w:ascii="Arial Narrow" w:hAnsi="Arial Narrow" w:cs="Arial"/>
          <w:b w:val="0"/>
          <w:szCs w:val="20"/>
          <w:lang w:val="sr-Cyrl-RS"/>
        </w:rPr>
        <w:t>и</w:t>
      </w:r>
      <w:r w:rsidRPr="00D502E7">
        <w:rPr>
          <w:rFonts w:ascii="Arial Narrow" w:hAnsi="Arial Narrow" w:cs="Arial"/>
          <w:b w:val="0"/>
          <w:szCs w:val="20"/>
        </w:rPr>
        <w:t xml:space="preserve">, користио се као зграда са собама за преноћиште, а састоји се од ходника и соба са купатилима. </w:t>
      </w:r>
    </w:p>
    <w:p w:rsidR="001C1F4E" w:rsidRPr="00D502E7" w:rsidRDefault="001C1F4E" w:rsidP="001C1F4E">
      <w:pPr>
        <w:pStyle w:val="BodyText"/>
        <w:spacing w:line="255" w:lineRule="atLeast"/>
        <w:rPr>
          <w:rFonts w:ascii="Arial Narrow" w:hAnsi="Arial Narrow" w:cs="Arial"/>
          <w:b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 xml:space="preserve">Земљиште на ком је изграђен објекат је у државној својини са правом коришћења стечајног дужника обимом удела 565/608 и са правом закупа на 99 година градског грађевинског земљишта обимом удела 43/608. </w:t>
      </w:r>
    </w:p>
    <w:p w:rsidR="001C1F4E" w:rsidRPr="00D502E7" w:rsidRDefault="001C1F4E" w:rsidP="001C1F4E">
      <w:pPr>
        <w:pStyle w:val="BodyText"/>
        <w:numPr>
          <w:ilvl w:val="1"/>
          <w:numId w:val="13"/>
        </w:numPr>
        <w:spacing w:line="255" w:lineRule="atLeast"/>
        <w:ind w:left="0" w:firstLine="810"/>
        <w:rPr>
          <w:rFonts w:ascii="Arial Narrow" w:hAnsi="Arial Narrow" w:cs="Arial"/>
          <w:b w:val="0"/>
          <w:bCs w:val="0"/>
          <w:szCs w:val="20"/>
        </w:rPr>
      </w:pPr>
      <w:r w:rsidRPr="00D502E7">
        <w:rPr>
          <w:rFonts w:ascii="Arial Narrow" w:hAnsi="Arial Narrow" w:cs="Arial"/>
          <w:b w:val="0"/>
          <w:szCs w:val="20"/>
        </w:rPr>
        <w:t xml:space="preserve">Објекат у изградњи на парцели 1631/51 К.О. Беочин у Листу непокретности бр. 2280, </w:t>
      </w:r>
      <w:r w:rsidR="00007F77" w:rsidRPr="00D502E7">
        <w:rPr>
          <w:rFonts w:ascii="Arial Narrow" w:hAnsi="Arial Narrow" w:cs="Arial"/>
          <w:b w:val="0"/>
          <w:szCs w:val="20"/>
          <w:lang w:val="sr-Cyrl-RS"/>
        </w:rPr>
        <w:t xml:space="preserve">ванкњижна својина, </w:t>
      </w:r>
      <w:r w:rsidRPr="00D502E7">
        <w:rPr>
          <w:rFonts w:ascii="Arial Narrow" w:hAnsi="Arial Narrow" w:cs="Arial"/>
          <w:b w:val="0"/>
          <w:szCs w:val="20"/>
        </w:rPr>
        <w:t>изграђен без дозволе на парцели која се води у Листу непокретности као земљиште уз зграду у државној својини. У природи је у грубој фази изградње, степена зав</w:t>
      </w:r>
      <w:r w:rsidR="00D502E7" w:rsidRPr="00D502E7">
        <w:rPr>
          <w:rFonts w:ascii="Arial Narrow" w:hAnsi="Arial Narrow" w:cs="Arial"/>
          <w:b w:val="0"/>
          <w:szCs w:val="20"/>
        </w:rPr>
        <w:t>ршености 15%, нето површине 226</w:t>
      </w:r>
      <w:r w:rsidRPr="00D502E7">
        <w:rPr>
          <w:rFonts w:ascii="Arial Narrow" w:hAnsi="Arial Narrow" w:cs="Arial"/>
          <w:b w:val="0"/>
          <w:szCs w:val="20"/>
        </w:rPr>
        <w:t>м</w:t>
      </w:r>
      <w:r w:rsidRPr="00D502E7">
        <w:rPr>
          <w:rFonts w:ascii="Arial Narrow" w:hAnsi="Arial Narrow" w:cs="Arial"/>
          <w:b w:val="0"/>
          <w:szCs w:val="20"/>
          <w:vertAlign w:val="superscript"/>
        </w:rPr>
        <w:t>2</w:t>
      </w:r>
      <w:r w:rsidRPr="00D502E7">
        <w:rPr>
          <w:rFonts w:ascii="Arial Narrow" w:hAnsi="Arial Narrow" w:cs="Arial"/>
          <w:b w:val="0"/>
          <w:szCs w:val="20"/>
        </w:rPr>
        <w:t xml:space="preserve"> и без инсталације.  </w:t>
      </w:r>
    </w:p>
    <w:p w:rsidR="009B5C30" w:rsidRPr="00D502E7" w:rsidRDefault="009B5C30" w:rsidP="009B5C30">
      <w:pPr>
        <w:spacing w:after="0" w:line="255" w:lineRule="atLeast"/>
        <w:rPr>
          <w:rFonts w:ascii="Arial Narrow" w:hAnsi="Arial Narrow"/>
          <w:b/>
          <w:sz w:val="19"/>
          <w:szCs w:val="19"/>
          <w:lang w:val="sr-Cyrl-RS" w:eastAsia="sr-Latn-CS"/>
        </w:rPr>
      </w:pP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>Почетна цена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>: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ab/>
        <w:t xml:space="preserve">16.605.258,56 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>динара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/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Депозит: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6.642.103,42 динар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</w:p>
    <w:p w:rsidR="007B2267" w:rsidRPr="00D502E7" w:rsidRDefault="007B2267" w:rsidP="001B6194">
      <w:pPr>
        <w:widowControl w:val="0"/>
        <w:autoSpaceDE w:val="0"/>
        <w:autoSpaceDN w:val="0"/>
        <w:adjustRightInd w:val="0"/>
        <w:spacing w:after="0" w:line="180" w:lineRule="atLeast"/>
        <w:rPr>
          <w:rFonts w:ascii="Arial Narrow" w:hAnsi="Arial Narrow" w:cs="Arial"/>
          <w:b/>
          <w:bCs/>
          <w:sz w:val="16"/>
          <w:szCs w:val="16"/>
          <w:lang w:val="sr-Cyrl-CS"/>
        </w:rPr>
      </w:pPr>
    </w:p>
    <w:p w:rsidR="001C1F4E" w:rsidRPr="00D502E7" w:rsidRDefault="001C1F4E" w:rsidP="001C1F4E">
      <w:pPr>
        <w:spacing w:after="0" w:line="255" w:lineRule="atLeast"/>
        <w:ind w:left="720" w:firstLine="720"/>
        <w:rPr>
          <w:rFonts w:ascii="Arial Narrow" w:hAnsi="Arial Narrow" w:cs="Arial"/>
          <w:b/>
          <w:bCs/>
          <w:sz w:val="20"/>
          <w:szCs w:val="20"/>
          <w:lang w:val="sr-Cyrl-CS"/>
        </w:rPr>
      </w:pPr>
      <w:r w:rsidRPr="00D502E7">
        <w:rPr>
          <w:rFonts w:ascii="Arial Narrow" w:hAnsi="Arial Narrow" w:cs="Arial"/>
          <w:b/>
          <w:bCs/>
          <w:sz w:val="20"/>
          <w:szCs w:val="20"/>
          <w:lang w:val="sr-Cyrl-CS"/>
        </w:rPr>
        <w:t>Имовинска целина бр. 3:</w:t>
      </w:r>
    </w:p>
    <w:p w:rsidR="00C66564" w:rsidRPr="00D502E7" w:rsidRDefault="001C1F4E" w:rsidP="001C1F4E">
      <w:pPr>
        <w:pStyle w:val="BodyTextIndent3"/>
        <w:spacing w:line="255" w:lineRule="atLeast"/>
        <w:ind w:firstLine="0"/>
        <w:rPr>
          <w:rFonts w:ascii="Arial Narrow" w:hAnsi="Arial Narrow" w:cs="Arial"/>
          <w:b w:val="0"/>
          <w:szCs w:val="20"/>
          <w:lang w:val="sr-Cyrl-RS"/>
        </w:rPr>
      </w:pPr>
      <w:r w:rsidRPr="00D502E7">
        <w:rPr>
          <w:rFonts w:ascii="Arial Narrow" w:hAnsi="Arial Narrow" w:cs="Arial"/>
          <w:b w:val="0"/>
          <w:szCs w:val="20"/>
        </w:rPr>
        <w:t xml:space="preserve">Непокретна имовина </w:t>
      </w:r>
      <w:r w:rsidR="00253097" w:rsidRPr="00D502E7">
        <w:rPr>
          <w:rFonts w:ascii="Arial Narrow" w:hAnsi="Arial Narrow" w:cs="Arial"/>
          <w:b w:val="0"/>
          <w:szCs w:val="20"/>
        </w:rPr>
        <w:t>–</w:t>
      </w:r>
      <w:r w:rsidRPr="00D502E7">
        <w:rPr>
          <w:rFonts w:ascii="Arial Narrow" w:hAnsi="Arial Narrow" w:cs="Arial"/>
          <w:b w:val="0"/>
          <w:szCs w:val="20"/>
        </w:rPr>
        <w:t xml:space="preserve"> земљиште</w:t>
      </w:r>
      <w:r w:rsidR="00253097" w:rsidRPr="00D502E7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="00C66564" w:rsidRPr="00D502E7">
        <w:rPr>
          <w:rFonts w:ascii="Arial Narrow" w:hAnsi="Arial Narrow" w:cs="Arial"/>
          <w:b w:val="0"/>
          <w:szCs w:val="20"/>
          <w:lang w:val="sr-Cyrl-RS"/>
        </w:rPr>
        <w:t xml:space="preserve">уписано </w:t>
      </w:r>
      <w:r w:rsidR="00C837CB" w:rsidRPr="00D502E7">
        <w:rPr>
          <w:rFonts w:ascii="Arial Narrow" w:hAnsi="Arial Narrow" w:cs="Arial"/>
          <w:b w:val="0"/>
          <w:szCs w:val="20"/>
        </w:rPr>
        <w:t>у Листу непокретности бр. 2454 К.О. Черевић</w:t>
      </w:r>
      <w:r w:rsidR="00C837CB" w:rsidRPr="00D502E7">
        <w:rPr>
          <w:rFonts w:ascii="Arial Narrow" w:hAnsi="Arial Narrow" w:cs="Arial"/>
          <w:b w:val="0"/>
          <w:szCs w:val="20"/>
          <w:lang w:val="sr-Cyrl-RS"/>
        </w:rPr>
        <w:t xml:space="preserve">, парцела бр. 111, </w:t>
      </w:r>
      <w:r w:rsidRPr="00D502E7">
        <w:rPr>
          <w:rFonts w:ascii="Arial Narrow" w:hAnsi="Arial Narrow" w:cs="Arial"/>
          <w:b w:val="0"/>
          <w:szCs w:val="20"/>
        </w:rPr>
        <w:t xml:space="preserve">потез Орашје, </w:t>
      </w:r>
      <w:r w:rsidR="00C66564" w:rsidRPr="00D502E7">
        <w:rPr>
          <w:rFonts w:ascii="Arial Narrow" w:hAnsi="Arial Narrow" w:cs="Arial"/>
          <w:b w:val="0"/>
          <w:szCs w:val="20"/>
          <w:lang w:val="sr-Cyrl-RS"/>
        </w:rPr>
        <w:t>са обимом удела стечајног дужника 13265/68075, односно 13.265м</w:t>
      </w:r>
      <w:r w:rsidR="00C66564" w:rsidRPr="00D502E7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="00C66564" w:rsidRPr="00D502E7">
        <w:rPr>
          <w:rFonts w:ascii="Arial Narrow" w:hAnsi="Arial Narrow" w:cs="Arial"/>
          <w:b w:val="0"/>
          <w:szCs w:val="20"/>
          <w:lang w:val="sr-Cyrl-RS"/>
        </w:rPr>
        <w:t xml:space="preserve"> у приватној својини стечајног дужника. </w:t>
      </w:r>
    </w:p>
    <w:p w:rsidR="001C1F4E" w:rsidRPr="00D502E7" w:rsidRDefault="00C66564" w:rsidP="001C1F4E">
      <w:pPr>
        <w:pStyle w:val="BodyTextIndent3"/>
        <w:spacing w:line="255" w:lineRule="atLeast"/>
        <w:ind w:firstLine="0"/>
        <w:rPr>
          <w:rFonts w:ascii="Arial Narrow" w:hAnsi="Arial Narrow" w:cs="Arial"/>
          <w:b w:val="0"/>
          <w:szCs w:val="20"/>
          <w:lang w:val="sr-Cyrl-RS"/>
        </w:rPr>
      </w:pPr>
      <w:r w:rsidRPr="00D502E7">
        <w:rPr>
          <w:rFonts w:ascii="Arial Narrow" w:hAnsi="Arial Narrow" w:cs="Arial"/>
          <w:b w:val="0"/>
          <w:szCs w:val="20"/>
          <w:lang w:val="sr-Cyrl-RS"/>
        </w:rPr>
        <w:t xml:space="preserve">Парцела се налази уз </w:t>
      </w:r>
      <w:r w:rsidR="001C1F4E" w:rsidRPr="00D502E7">
        <w:rPr>
          <w:rFonts w:ascii="Arial Narrow" w:hAnsi="Arial Narrow" w:cs="Arial"/>
          <w:b w:val="0"/>
          <w:szCs w:val="20"/>
        </w:rPr>
        <w:t>саму десну обалу Дунава и</w:t>
      </w:r>
      <w:r w:rsidR="00D502E7" w:rsidRPr="00D502E7">
        <w:rPr>
          <w:rFonts w:ascii="Arial Narrow" w:hAnsi="Arial Narrow" w:cs="Arial"/>
          <w:b w:val="0"/>
          <w:szCs w:val="20"/>
        </w:rPr>
        <w:t xml:space="preserve"> излази на воду у дужини од 110</w:t>
      </w:r>
      <w:r w:rsidR="001C1F4E" w:rsidRPr="00D502E7">
        <w:rPr>
          <w:rFonts w:ascii="Arial Narrow" w:hAnsi="Arial Narrow" w:cs="Arial"/>
          <w:b w:val="0"/>
          <w:szCs w:val="20"/>
        </w:rPr>
        <w:t>м, а удаљен</w:t>
      </w:r>
      <w:r w:rsidRPr="00D502E7">
        <w:rPr>
          <w:rFonts w:ascii="Arial Narrow" w:hAnsi="Arial Narrow" w:cs="Arial"/>
          <w:b w:val="0"/>
          <w:szCs w:val="20"/>
          <w:lang w:val="sr-Cyrl-RS"/>
        </w:rPr>
        <w:t>а</w:t>
      </w:r>
      <w:r w:rsidR="00D502E7" w:rsidRPr="00D502E7">
        <w:rPr>
          <w:rFonts w:ascii="Arial Narrow" w:hAnsi="Arial Narrow" w:cs="Arial"/>
          <w:b w:val="0"/>
          <w:szCs w:val="20"/>
        </w:rPr>
        <w:t xml:space="preserve"> је 200</w:t>
      </w:r>
      <w:r w:rsidR="001C1F4E" w:rsidRPr="00D502E7">
        <w:rPr>
          <w:rFonts w:ascii="Arial Narrow" w:hAnsi="Arial Narrow" w:cs="Arial"/>
          <w:b w:val="0"/>
          <w:szCs w:val="20"/>
        </w:rPr>
        <w:t>м од пута Нови Сад – Беочин – граница Хрватске – Илок. Приступ парцели је омогућен 150м дугим макадамским  путем, а у непосредној близини су електричне и гасне инсталације, градски водовод и канализација.</w:t>
      </w:r>
    </w:p>
    <w:p w:rsidR="009B5C30" w:rsidRPr="00D502E7" w:rsidRDefault="009B5C30" w:rsidP="009B5C30">
      <w:pPr>
        <w:spacing w:after="0" w:line="255" w:lineRule="atLeast"/>
        <w:rPr>
          <w:rFonts w:ascii="Arial Narrow" w:hAnsi="Arial Narrow"/>
          <w:b/>
          <w:sz w:val="19"/>
          <w:szCs w:val="19"/>
          <w:lang w:val="sr-Cyrl-RS" w:eastAsia="sr-Latn-CS"/>
        </w:rPr>
      </w:pP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>Почетна цена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>: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ab/>
        <w:t xml:space="preserve">8.358.614,43 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>динара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/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Депозит:</w:t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D502E7">
        <w:rPr>
          <w:rFonts w:ascii="Arial Narrow" w:hAnsi="Arial Narrow"/>
          <w:b/>
          <w:sz w:val="19"/>
          <w:szCs w:val="19"/>
          <w:lang w:val="sr-Cyrl-BA" w:eastAsia="sr-Latn-CS"/>
        </w:rPr>
        <w:tab/>
        <w:t>3.343.445,77 динар</w:t>
      </w:r>
      <w:r w:rsidRPr="00D502E7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</w:p>
    <w:p w:rsidR="009334EA" w:rsidRPr="00D502E7" w:rsidRDefault="001C1F4E" w:rsidP="009321E2">
      <w:pPr>
        <w:spacing w:after="0" w:line="255" w:lineRule="atLeast"/>
        <w:rPr>
          <w:rFonts w:ascii="Arial Narrow" w:hAnsi="Arial Narrow" w:cs="Arial"/>
          <w:b/>
          <w:szCs w:val="20"/>
          <w:lang w:val="sr-Cyrl-RS"/>
        </w:rPr>
      </w:pPr>
      <w:r w:rsidRPr="00D502E7">
        <w:rPr>
          <w:rFonts w:ascii="Arial Narrow" w:hAnsi="Arial Narrow" w:cs="Arial"/>
          <w:b/>
          <w:bCs/>
          <w:sz w:val="20"/>
          <w:szCs w:val="20"/>
          <w:lang w:val="sr-Cyrl-CS"/>
        </w:rPr>
        <w:tab/>
      </w:r>
      <w:r w:rsidRPr="00D502E7">
        <w:rPr>
          <w:rFonts w:ascii="Arial Narrow" w:hAnsi="Arial Narrow" w:cs="Arial"/>
          <w:b/>
          <w:bCs/>
          <w:sz w:val="20"/>
          <w:szCs w:val="20"/>
          <w:lang w:val="sr-Cyrl-CS"/>
        </w:rPr>
        <w:tab/>
      </w: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Право на учешће имају сва правна и физичка лица која:</w:t>
      </w:r>
    </w:p>
    <w:p w:rsidR="00B63093" w:rsidRPr="00D502E7" w:rsidRDefault="00B63093" w:rsidP="00B63093">
      <w:pPr>
        <w:numPr>
          <w:ilvl w:val="0"/>
          <w:numId w:val="15"/>
        </w:numPr>
        <w:tabs>
          <w:tab w:val="num" w:pos="0"/>
          <w:tab w:val="num" w:pos="1440"/>
        </w:tabs>
        <w:spacing w:after="0" w:line="240" w:lineRule="atLeast"/>
        <w:ind w:left="0" w:firstLine="720"/>
        <w:rPr>
          <w:rFonts w:ascii="Arial Narrow" w:hAnsi="Arial Narrow"/>
          <w:sz w:val="20"/>
          <w:szCs w:val="20"/>
          <w:lang w:val="sr-Latn-R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 xml:space="preserve">након добијања профактуре, изврше уплату на текући рачун стечајног дужника ради откупа продајне документације износ од </w:t>
      </w:r>
      <w:r w:rsidR="00C837CB" w:rsidRPr="00D502E7">
        <w:rPr>
          <w:rFonts w:ascii="Arial Narrow" w:hAnsi="Arial Narrow"/>
          <w:sz w:val="20"/>
          <w:szCs w:val="20"/>
          <w:lang w:val="sr-Cyrl-CS"/>
        </w:rPr>
        <w:t>20</w:t>
      </w:r>
      <w:r w:rsidRPr="00D502E7">
        <w:rPr>
          <w:rFonts w:ascii="Arial Narrow" w:hAnsi="Arial Narrow"/>
          <w:sz w:val="20"/>
          <w:szCs w:val="20"/>
          <w:lang w:val="sr-Cyrl-CS"/>
        </w:rPr>
        <w:t>.000,00 динара увећано</w:t>
      </w:r>
      <w:r w:rsidR="00993BD8" w:rsidRPr="00D502E7">
        <w:rPr>
          <w:rFonts w:ascii="Arial Narrow" w:hAnsi="Arial Narrow"/>
          <w:sz w:val="20"/>
          <w:szCs w:val="20"/>
          <w:lang w:val="sr-Cyrl-CS"/>
        </w:rPr>
        <w:t xml:space="preserve"> за ПДВ за Имовинску целину бр. </w:t>
      </w:r>
      <w:r w:rsidRPr="00D502E7">
        <w:rPr>
          <w:rFonts w:ascii="Arial Narrow" w:hAnsi="Arial Narrow"/>
          <w:sz w:val="20"/>
          <w:szCs w:val="20"/>
          <w:lang w:val="sr-Cyrl-CS"/>
        </w:rPr>
        <w:t>1</w:t>
      </w:r>
      <w:r w:rsidR="00892AF6" w:rsidRPr="00D502E7">
        <w:rPr>
          <w:rFonts w:ascii="Arial Narrow" w:hAnsi="Arial Narrow"/>
          <w:sz w:val="20"/>
          <w:szCs w:val="20"/>
          <w:lang w:val="sr-Cyrl-CS"/>
        </w:rPr>
        <w:t xml:space="preserve">, </w:t>
      </w:r>
      <w:r w:rsidRPr="00D502E7">
        <w:rPr>
          <w:rFonts w:ascii="Arial Narrow" w:hAnsi="Arial Narrow"/>
          <w:sz w:val="20"/>
          <w:szCs w:val="20"/>
          <w:lang w:val="sr-Cyrl-CS"/>
        </w:rPr>
        <w:t>25.000,00 динара увећано за ПДВ за Имовинсу целину бр. 2</w:t>
      </w:r>
      <w:r w:rsidR="006C4A3C" w:rsidRPr="00D502E7">
        <w:rPr>
          <w:rFonts w:ascii="Arial Narrow" w:hAnsi="Arial Narrow"/>
          <w:sz w:val="20"/>
          <w:szCs w:val="20"/>
          <w:lang w:val="sr-Latn-RS"/>
        </w:rPr>
        <w:t xml:space="preserve"> </w:t>
      </w:r>
      <w:r w:rsidRPr="00D502E7">
        <w:rPr>
          <w:rFonts w:ascii="Arial Narrow" w:hAnsi="Arial Narrow"/>
          <w:sz w:val="20"/>
          <w:szCs w:val="20"/>
          <w:lang w:val="sr-Cyrl-CS"/>
        </w:rPr>
        <w:t>и 1</w:t>
      </w:r>
      <w:r w:rsidR="006C4A3C" w:rsidRPr="00D502E7">
        <w:rPr>
          <w:rFonts w:ascii="Arial Narrow" w:hAnsi="Arial Narrow"/>
          <w:sz w:val="20"/>
          <w:szCs w:val="20"/>
          <w:lang w:val="sr-Latn-RS"/>
        </w:rPr>
        <w:t>0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.000,00 </w:t>
      </w:r>
      <w:r w:rsidRPr="00D502E7">
        <w:rPr>
          <w:rFonts w:ascii="Arial Narrow" w:hAnsi="Arial Narrow"/>
          <w:sz w:val="20"/>
          <w:szCs w:val="20"/>
          <w:lang w:val="sr-Cyrl-CS"/>
        </w:rPr>
        <w:lastRenderedPageBreak/>
        <w:t xml:space="preserve">динара увећано за ПДВ за Имовинску целину бр. </w:t>
      </w:r>
      <w:r w:rsidR="006C4A3C" w:rsidRPr="00D502E7">
        <w:rPr>
          <w:rFonts w:ascii="Arial Narrow" w:hAnsi="Arial Narrow"/>
          <w:sz w:val="20"/>
          <w:szCs w:val="20"/>
          <w:lang w:val="sr-Latn-RS"/>
        </w:rPr>
        <w:t>3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.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Профактура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се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може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преузети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на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адреси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Суботица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Ђуре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Ђаковића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А (7 спрат)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сваког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радног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дана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у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периоду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од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09</w:t>
      </w:r>
      <w:r w:rsidRPr="00D502E7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до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14</w:t>
      </w:r>
      <w:r w:rsidRPr="00D502E7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часова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уз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обавезну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најаву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стечајном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управнику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Рок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за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откуп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продајне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документације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је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="00625316" w:rsidRPr="00D502E7">
        <w:rPr>
          <w:rFonts w:ascii="Arial Narrow" w:eastAsia="Arial Unicode MS" w:hAnsi="Arial Narrow" w:cs="Vrinda"/>
          <w:sz w:val="20"/>
          <w:szCs w:val="20"/>
          <w:lang w:val="sr-Cyrl-RS"/>
        </w:rPr>
        <w:t>29.11</w:t>
      </w:r>
      <w:r w:rsidRPr="00D502E7">
        <w:rPr>
          <w:rFonts w:ascii="Arial Narrow" w:eastAsia="Arial Unicode MS" w:hAnsi="Arial Narrow" w:cs="Vrinda"/>
          <w:sz w:val="20"/>
          <w:szCs w:val="20"/>
          <w:lang w:val="sr-Cyrl-RS"/>
        </w:rPr>
        <w:t>.2019</w:t>
      </w:r>
      <w:r w:rsidRPr="00D502E7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D502E7">
        <w:rPr>
          <w:rFonts w:ascii="Arial Narrow" w:eastAsia="Arial Unicode MS" w:hAnsi="Arial Narrow" w:cs="Arial"/>
          <w:sz w:val="20"/>
          <w:szCs w:val="20"/>
          <w:lang w:val="sr-Cyrl-CS"/>
        </w:rPr>
        <w:t>године;</w:t>
      </w:r>
    </w:p>
    <w:p w:rsidR="00B63093" w:rsidRPr="00D502E7" w:rsidRDefault="00B63093" w:rsidP="00B63093">
      <w:pPr>
        <w:numPr>
          <w:ilvl w:val="0"/>
          <w:numId w:val="15"/>
        </w:numPr>
        <w:spacing w:after="0" w:line="240" w:lineRule="atLeast"/>
        <w:ind w:left="0" w:firstLine="720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 xml:space="preserve"> уплате </w:t>
      </w:r>
      <w:r w:rsidRPr="00D502E7">
        <w:rPr>
          <w:rFonts w:ascii="Arial Narrow" w:hAnsi="Arial Narrow"/>
          <w:b/>
          <w:bCs/>
          <w:sz w:val="20"/>
          <w:szCs w:val="20"/>
          <w:lang w:val="sr-Cyrl-CS"/>
        </w:rPr>
        <w:t>депозит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у износу који је одређен за сваку Имовинску целину посебно, са позивом на број Имовинске целине, на текући </w:t>
      </w:r>
      <w:r w:rsidRPr="00D502E7">
        <w:rPr>
          <w:rFonts w:ascii="Arial Narrow" w:hAnsi="Arial Narrow"/>
          <w:b/>
          <w:sz w:val="20"/>
          <w:szCs w:val="20"/>
          <w:lang w:val="sr-Cyrl-CS"/>
        </w:rPr>
        <w:t xml:space="preserve">рачун стечајног дужника број: </w:t>
      </w:r>
      <w:r w:rsidR="00892AF6" w:rsidRPr="00D502E7">
        <w:rPr>
          <w:rFonts w:ascii="Arial Narrow" w:hAnsi="Arial Narrow"/>
          <w:b/>
          <w:sz w:val="20"/>
          <w:szCs w:val="20"/>
          <w:lang w:val="sr-Cyrl-CS"/>
        </w:rPr>
        <w:t>325-9500600037751-93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код Војвођанске банке ад Нови Сад или положе неопозиву првокласну банкарску гаранцију наплативу на први позив, најкасније </w:t>
      </w:r>
      <w:r w:rsidRPr="00D502E7">
        <w:rPr>
          <w:rFonts w:ascii="Arial Narrow" w:hAnsi="Arial Narrow"/>
          <w:b/>
          <w:sz w:val="20"/>
          <w:szCs w:val="20"/>
          <w:lang w:val="sr-Cyrl-CS"/>
        </w:rPr>
        <w:t>5 радних дана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625316" w:rsidRPr="00D502E7">
        <w:rPr>
          <w:rFonts w:ascii="Arial Narrow" w:hAnsi="Arial Narrow"/>
          <w:sz w:val="20"/>
          <w:szCs w:val="20"/>
          <w:lang w:val="sr-Cyrl-RS"/>
        </w:rPr>
        <w:t>29.11</w:t>
      </w:r>
      <w:r w:rsidRPr="00D502E7">
        <w:rPr>
          <w:rFonts w:ascii="Arial Narrow" w:hAnsi="Arial Narrow"/>
          <w:sz w:val="20"/>
          <w:szCs w:val="20"/>
          <w:lang w:val="sr-Cyrl-RS"/>
        </w:rPr>
        <w:t>.2019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. године). У случају да се као депозит положи првокласна банкарска гаранција, оригинал исте се ради провере мора доставити искључиво лично стечајном управнику, најкасније до </w:t>
      </w:r>
      <w:r w:rsidR="00625316" w:rsidRPr="00D502E7">
        <w:rPr>
          <w:rFonts w:ascii="Arial Narrow" w:hAnsi="Arial Narrow"/>
          <w:sz w:val="20"/>
          <w:szCs w:val="20"/>
          <w:lang w:val="sr-Cyrl-RS"/>
        </w:rPr>
        <w:t>29.11</w:t>
      </w:r>
      <w:r w:rsidRPr="00D502E7">
        <w:rPr>
          <w:rFonts w:ascii="Arial Narrow" w:hAnsi="Arial Narrow"/>
          <w:sz w:val="20"/>
          <w:szCs w:val="20"/>
          <w:lang w:val="sr-Cyrl-RS"/>
        </w:rPr>
        <w:t>.2019</w:t>
      </w:r>
      <w:r w:rsidRPr="00D502E7">
        <w:rPr>
          <w:rFonts w:ascii="Arial Narrow" w:hAnsi="Arial Narrow"/>
          <w:sz w:val="20"/>
          <w:szCs w:val="20"/>
          <w:lang w:val="sr-Cyrl-CS"/>
        </w:rPr>
        <w:t>. године до 14</w:t>
      </w:r>
      <w:r w:rsidRPr="00D502E7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часова.  </w:t>
      </w:r>
      <w:r w:rsidRPr="00D502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Банкарска гаранција мора имати рок важења до </w:t>
      </w:r>
      <w:r w:rsidR="00D502E7" w:rsidRPr="00D502E7">
        <w:rPr>
          <w:rFonts w:ascii="Arial Narrow" w:eastAsia="Times New Roman" w:hAnsi="Arial Narrow" w:cs="Times New Roman"/>
          <w:sz w:val="20"/>
          <w:szCs w:val="20"/>
          <w:lang w:val="sr-Cyrl-RS"/>
        </w:rPr>
        <w:t>31</w:t>
      </w:r>
      <w:r w:rsidR="00625316" w:rsidRPr="00D502E7">
        <w:rPr>
          <w:rFonts w:ascii="Arial Narrow" w:eastAsia="Times New Roman" w:hAnsi="Arial Narrow" w:cs="Times New Roman"/>
          <w:sz w:val="20"/>
          <w:szCs w:val="20"/>
          <w:lang w:val="sr-Cyrl-RS"/>
        </w:rPr>
        <w:t>.01.2020</w:t>
      </w:r>
      <w:r w:rsidRPr="00D502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. године. </w:t>
      </w:r>
      <w:r w:rsidRPr="00D502E7">
        <w:rPr>
          <w:rFonts w:ascii="Arial Narrow" w:eastAsia="Times New Roman" w:hAnsi="Arial Narrow" w:cs="Times New Roman"/>
          <w:sz w:val="20"/>
          <w:szCs w:val="20"/>
        </w:rPr>
        <w:t xml:space="preserve">У </w:t>
      </w:r>
      <w:r w:rsidRPr="00D502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обзир ће се </w:t>
      </w:r>
      <w:r w:rsidRPr="00D502E7">
        <w:rPr>
          <w:rFonts w:ascii="Arial Narrow" w:eastAsia="Times New Roman" w:hAnsi="Arial Narrow" w:cs="Times New Roman"/>
          <w:sz w:val="20"/>
          <w:szCs w:val="20"/>
          <w:lang w:val="sr-Cyrl-CS"/>
        </w:rPr>
        <w:t>узети само банкарске гаранције које пристигну на назначену адресу до назначеног времена</w:t>
      </w:r>
      <w:r w:rsidRPr="00D502E7">
        <w:rPr>
          <w:rFonts w:ascii="Arial Narrow" w:eastAsia="Times New Roman" w:hAnsi="Arial Narrow" w:cs="Times New Roman"/>
          <w:sz w:val="20"/>
          <w:szCs w:val="20"/>
          <w:lang w:val="sr-Latn-RS"/>
        </w:rPr>
        <w:t>;</w:t>
      </w:r>
    </w:p>
    <w:p w:rsidR="00B63093" w:rsidRPr="00D502E7" w:rsidRDefault="00B63093" w:rsidP="00B63093">
      <w:pPr>
        <w:numPr>
          <w:ilvl w:val="0"/>
          <w:numId w:val="15"/>
        </w:numPr>
        <w:tabs>
          <w:tab w:val="clear" w:pos="1080"/>
          <w:tab w:val="num" w:pos="1440"/>
        </w:tabs>
        <w:spacing w:after="0" w:line="240" w:lineRule="atLeast"/>
        <w:ind w:hanging="360"/>
        <w:contextualSpacing/>
        <w:rPr>
          <w:rFonts w:ascii="Arial Narrow" w:hAnsi="Arial Narrow"/>
          <w:sz w:val="20"/>
          <w:szCs w:val="20"/>
        </w:rPr>
      </w:pPr>
      <w:r w:rsidRPr="00D502E7">
        <w:rPr>
          <w:rFonts w:ascii="Arial Narrow" w:hAnsi="Arial Narrow"/>
          <w:sz w:val="20"/>
          <w:szCs w:val="20"/>
          <w:lang w:val="sr-Cyrl-RS"/>
        </w:rPr>
        <w:t xml:space="preserve">потпишу изјаву о губитку права на повраћај депозита. Изјава чини саставни део продајне документације; </w:t>
      </w: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Имовина се купује у виђеном стању и може се разгледати након откупа продајне документације, сваким радним даном од 09</w:t>
      </w:r>
      <w:r w:rsidRPr="00D502E7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до 14</w:t>
      </w:r>
      <w:r w:rsidRPr="00D502E7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часова, а најкасније 7 дана пре заказане продаје (уз претходну најаву стечајном управнику).</w:t>
      </w:r>
    </w:p>
    <w:p w:rsidR="00B63093" w:rsidRPr="00D502E7" w:rsidRDefault="00B63093" w:rsidP="009321E2">
      <w:pPr>
        <w:spacing w:after="0" w:line="180" w:lineRule="atLeast"/>
        <w:rPr>
          <w:rFonts w:ascii="Arial Narrow" w:hAnsi="Arial Narrow"/>
          <w:sz w:val="20"/>
          <w:szCs w:val="20"/>
          <w:lang w:val="sr-Cyrl-CS"/>
        </w:rPr>
      </w:pP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 xml:space="preserve">Након уплате депозита, а најкасније до </w:t>
      </w:r>
      <w:r w:rsidR="00625316" w:rsidRPr="00D502E7">
        <w:rPr>
          <w:rFonts w:ascii="Arial Narrow" w:hAnsi="Arial Narrow"/>
          <w:sz w:val="20"/>
          <w:szCs w:val="20"/>
          <w:lang w:val="sr-Cyrl-RS"/>
        </w:rPr>
        <w:t>29.11</w:t>
      </w:r>
      <w:r w:rsidR="0097379C" w:rsidRPr="00D502E7">
        <w:rPr>
          <w:rFonts w:ascii="Arial Narrow" w:hAnsi="Arial Narrow"/>
          <w:sz w:val="20"/>
          <w:szCs w:val="20"/>
          <w:lang w:val="sr-Cyrl-RS"/>
        </w:rPr>
        <w:t>.2019</w:t>
      </w:r>
      <w:r w:rsidRPr="00D502E7">
        <w:rPr>
          <w:rFonts w:ascii="Arial Narrow" w:hAnsi="Arial Narrow"/>
          <w:sz w:val="20"/>
          <w:szCs w:val="20"/>
          <w:lang w:val="sr-Cyrl-CS"/>
        </w:rPr>
        <w:t>. године, потенцијални купци, ради правовремене евиденције, морају предати стечајном управнику: пријаву за учешће на јавном надметању потписану лично или од стране овлашћеног лица и доказ да је у питању овлашћено лице</w:t>
      </w:r>
      <w:r w:rsidRPr="00D502E7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D502E7">
        <w:rPr>
          <w:rFonts w:ascii="Arial Narrow" w:hAnsi="Arial Narrow"/>
          <w:sz w:val="20"/>
          <w:szCs w:val="20"/>
          <w:lang w:val="sr-Cyrl-CS"/>
        </w:rPr>
        <w:t>доказ о уплати депозита или копију гаранције</w:t>
      </w:r>
      <w:r w:rsidRPr="00D502E7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D502E7">
        <w:rPr>
          <w:rFonts w:ascii="Arial Narrow" w:hAnsi="Arial Narrow"/>
          <w:sz w:val="20"/>
          <w:szCs w:val="20"/>
          <w:lang w:val="sr-Cyrl-CS"/>
        </w:rPr>
        <w:t>потписану изјаву о губитку права на повраћај депозита</w:t>
      </w:r>
      <w:r w:rsidRPr="00D502E7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D502E7">
        <w:rPr>
          <w:rFonts w:ascii="Arial Narrow" w:hAnsi="Arial Narrow"/>
          <w:sz w:val="20"/>
          <w:szCs w:val="20"/>
          <w:lang w:val="sr-Cyrl-CS"/>
        </w:rPr>
        <w:t>извод из регистра привредних субјеката и ОП образац</w:t>
      </w:r>
      <w:r w:rsidRPr="00D502E7">
        <w:rPr>
          <w:rFonts w:ascii="Arial Narrow" w:hAnsi="Arial Narrow"/>
          <w:sz w:val="20"/>
          <w:szCs w:val="20"/>
          <w:lang w:val="sr-Latn-RS"/>
        </w:rPr>
        <w:t xml:space="preserve"> (</w:t>
      </w:r>
      <w:r w:rsidRPr="00D502E7">
        <w:rPr>
          <w:rFonts w:ascii="Arial Narrow" w:hAnsi="Arial Narrow"/>
          <w:sz w:val="20"/>
          <w:szCs w:val="20"/>
          <w:lang w:val="sr-Cyrl-CS"/>
        </w:rPr>
        <w:t>ако се као потенцијални купац пријављује правно лице</w:t>
      </w:r>
      <w:r w:rsidRPr="00D502E7">
        <w:rPr>
          <w:rFonts w:ascii="Arial Narrow" w:hAnsi="Arial Narrow"/>
          <w:sz w:val="20"/>
          <w:szCs w:val="20"/>
          <w:lang w:val="sr-Latn-RS"/>
        </w:rPr>
        <w:t xml:space="preserve">) </w:t>
      </w:r>
      <w:r w:rsidRPr="00D502E7">
        <w:rPr>
          <w:rFonts w:ascii="Arial Narrow" w:hAnsi="Arial Narrow"/>
          <w:sz w:val="20"/>
          <w:szCs w:val="20"/>
          <w:lang w:val="sr-Cyrl-RS"/>
        </w:rPr>
        <w:t xml:space="preserve">и </w:t>
      </w:r>
      <w:r w:rsidRPr="00D502E7">
        <w:rPr>
          <w:rFonts w:ascii="Arial Narrow" w:hAnsi="Arial Narrow"/>
          <w:sz w:val="20"/>
          <w:szCs w:val="20"/>
          <w:lang w:val="sr-Cyrl-CS"/>
        </w:rPr>
        <w:t>оверено овлашћење за заступање на јавном надметању уколико на јавном надметању не присуствује потенцијални купац лично (за физичка лица) или законски заступник (за правна лица).</w:t>
      </w: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bCs/>
          <w:sz w:val="20"/>
          <w:szCs w:val="20"/>
          <w:lang w:val="sr-Cyrl-CS"/>
        </w:rPr>
      </w:pPr>
      <w:r w:rsidRPr="00D502E7">
        <w:rPr>
          <w:rFonts w:ascii="Arial Narrow" w:hAnsi="Arial Narrow"/>
          <w:b/>
          <w:sz w:val="20"/>
          <w:szCs w:val="20"/>
          <w:lang w:val="sr-Cyrl-CS"/>
        </w:rPr>
        <w:t xml:space="preserve">Јавно надметање </w:t>
      </w:r>
      <w:r w:rsidRPr="00D502E7">
        <w:rPr>
          <w:rFonts w:ascii="Arial Narrow" w:hAnsi="Arial Narrow"/>
          <w:sz w:val="20"/>
          <w:szCs w:val="20"/>
          <w:lang w:val="sr-Cyrl-CS"/>
        </w:rPr>
        <w:t>одржаће се дана</w:t>
      </w:r>
      <w:r w:rsidRPr="00D502E7">
        <w:rPr>
          <w:rFonts w:ascii="Arial Narrow" w:hAnsi="Arial Narrow"/>
          <w:sz w:val="20"/>
          <w:szCs w:val="20"/>
          <w:lang w:val="ru-RU"/>
        </w:rPr>
        <w:t xml:space="preserve"> </w:t>
      </w:r>
      <w:r w:rsidR="00625316" w:rsidRPr="00D502E7">
        <w:rPr>
          <w:rFonts w:ascii="Arial Narrow" w:hAnsi="Arial Narrow"/>
          <w:b/>
          <w:sz w:val="20"/>
          <w:szCs w:val="20"/>
          <w:lang w:val="sr-Cyrl-RS"/>
        </w:rPr>
        <w:t>06.12.</w:t>
      </w:r>
      <w:r w:rsidR="0097379C" w:rsidRPr="00D502E7">
        <w:rPr>
          <w:rFonts w:ascii="Arial Narrow" w:hAnsi="Arial Narrow"/>
          <w:b/>
          <w:sz w:val="20"/>
          <w:szCs w:val="20"/>
          <w:lang w:val="sr-Cyrl-RS"/>
        </w:rPr>
        <w:t>2019</w:t>
      </w:r>
      <w:r w:rsidRPr="00D502E7">
        <w:rPr>
          <w:rFonts w:ascii="Arial Narrow" w:hAnsi="Arial Narrow"/>
          <w:b/>
          <w:sz w:val="20"/>
          <w:szCs w:val="20"/>
          <w:lang w:val="sr-Cyrl-RS"/>
        </w:rPr>
        <w:t>.</w:t>
      </w:r>
      <w:r w:rsidRPr="00D502E7">
        <w:rPr>
          <w:rFonts w:ascii="Arial Narrow" w:hAnsi="Arial Narrow"/>
          <w:b/>
          <w:sz w:val="20"/>
          <w:szCs w:val="20"/>
          <w:lang w:val="sr-Latn-RS"/>
        </w:rPr>
        <w:t xml:space="preserve"> </w:t>
      </w:r>
      <w:r w:rsidRPr="00D502E7">
        <w:rPr>
          <w:rFonts w:ascii="Arial Narrow" w:hAnsi="Arial Narrow"/>
          <w:b/>
          <w:sz w:val="20"/>
          <w:szCs w:val="20"/>
          <w:lang w:val="sr-Cyrl-BA"/>
        </w:rPr>
        <w:t>г</w:t>
      </w:r>
      <w:r w:rsidRPr="00D502E7">
        <w:rPr>
          <w:rFonts w:ascii="Arial Narrow" w:hAnsi="Arial Narrow"/>
          <w:b/>
          <w:sz w:val="20"/>
          <w:szCs w:val="20"/>
          <w:lang w:val="ru-RU"/>
        </w:rPr>
        <w:t>одине</w:t>
      </w:r>
      <w:r w:rsidRPr="00D502E7">
        <w:rPr>
          <w:rFonts w:ascii="Arial Narrow" w:hAnsi="Arial Narrow"/>
          <w:b/>
          <w:sz w:val="20"/>
          <w:szCs w:val="20"/>
          <w:lang w:val="sr-Cyrl-CS"/>
        </w:rPr>
        <w:t xml:space="preserve"> у 12</w:t>
      </w:r>
      <w:r w:rsidRPr="00D502E7">
        <w:rPr>
          <w:rFonts w:ascii="Arial Narrow" w:hAnsi="Arial Narrow"/>
          <w:b/>
          <w:sz w:val="20"/>
          <w:szCs w:val="20"/>
          <w:vertAlign w:val="superscript"/>
          <w:lang w:val="sr-Cyrl-CS"/>
        </w:rPr>
        <w:t>00</w:t>
      </w:r>
      <w:r w:rsidRPr="00D502E7">
        <w:rPr>
          <w:rFonts w:ascii="Arial Narrow" w:hAnsi="Arial Narrow"/>
          <w:b/>
          <w:sz w:val="20"/>
          <w:szCs w:val="20"/>
          <w:lang w:val="sr-Cyrl-CS"/>
        </w:rPr>
        <w:t xml:space="preserve"> часова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на адреси: </w:t>
      </w:r>
      <w:r w:rsidR="0097379C" w:rsidRPr="00D502E7">
        <w:rPr>
          <w:rFonts w:ascii="Arial Narrow" w:hAnsi="Arial Narrow"/>
          <w:sz w:val="20"/>
          <w:szCs w:val="20"/>
          <w:lang w:val="sr-Cyrl-CS"/>
        </w:rPr>
        <w:t>Суботица, Ђуре Ђаковића бр. 1А</w:t>
      </w:r>
      <w:r w:rsidRPr="00D502E7">
        <w:rPr>
          <w:rFonts w:ascii="Arial Narrow" w:hAnsi="Arial Narrow"/>
          <w:sz w:val="20"/>
          <w:szCs w:val="20"/>
          <w:lang w:val="sr-Cyrl-CS"/>
        </w:rPr>
        <w:t>. Регистрација учесника почиње два сата пре почетка јавног надметања, а завршава се 10 минута пре почетка јавног надметања, односно у периоду од 10</w:t>
      </w:r>
      <w:r w:rsidRPr="00D502E7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до 11</w:t>
      </w:r>
      <w:r w:rsidRPr="00D502E7">
        <w:rPr>
          <w:rFonts w:ascii="Arial Narrow" w:hAnsi="Arial Narrow"/>
          <w:sz w:val="20"/>
          <w:szCs w:val="20"/>
          <w:vertAlign w:val="superscript"/>
          <w:lang w:val="sr-Cyrl-CS"/>
        </w:rPr>
        <w:t>50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часова, на истој адреси</w:t>
      </w:r>
      <w:r w:rsidRPr="00D502E7">
        <w:rPr>
          <w:rFonts w:ascii="Arial Narrow" w:hAnsi="Arial Narrow"/>
          <w:bCs/>
          <w:sz w:val="20"/>
          <w:szCs w:val="20"/>
          <w:lang w:val="sr-Cyrl-CS"/>
        </w:rPr>
        <w:t>.</w:t>
      </w: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Стечајни управник спроводи јавно надметање тако што:</w:t>
      </w:r>
    </w:p>
    <w:p w:rsidR="00B63093" w:rsidRPr="00D502E7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B63093" w:rsidRPr="00D502E7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отвара јавно надметање читајући правила надметања,</w:t>
      </w:r>
    </w:p>
    <w:p w:rsidR="00B63093" w:rsidRPr="00D502E7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увећања,</w:t>
      </w:r>
    </w:p>
    <w:p w:rsidR="00B63093" w:rsidRPr="00D502E7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одржава ред на јавном надметању,</w:t>
      </w:r>
    </w:p>
    <w:p w:rsidR="00B63093" w:rsidRPr="00D502E7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проглашава за купца учесника који је прихватио највишу понуђену цену,</w:t>
      </w:r>
    </w:p>
    <w:p w:rsidR="00B63093" w:rsidRPr="00D502E7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потписује записник.</w:t>
      </w:r>
    </w:p>
    <w:p w:rsidR="00B63093" w:rsidRPr="00D502E7" w:rsidRDefault="00B63093" w:rsidP="009321E2">
      <w:pPr>
        <w:spacing w:after="0" w:line="180" w:lineRule="atLeast"/>
        <w:rPr>
          <w:rFonts w:ascii="Arial Narrow" w:hAnsi="Arial Narrow"/>
          <w:sz w:val="20"/>
          <w:szCs w:val="20"/>
          <w:lang w:val="sr-Cyrl-CS"/>
        </w:rPr>
      </w:pP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Latn-R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 xml:space="preserve">Уколико на јавном надметању победи Купац који је депозит обезбедио банкарском гаранцијом, исти мора измирити износ депозита на рачун стечајног дужника у року од </w:t>
      </w:r>
      <w:r w:rsidRPr="00D502E7">
        <w:rPr>
          <w:rFonts w:ascii="Arial Narrow" w:hAnsi="Arial Narrow"/>
          <w:b/>
          <w:sz w:val="20"/>
          <w:szCs w:val="20"/>
          <w:lang w:val="sr-Cyrl-CS"/>
        </w:rPr>
        <w:t>48 сати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</w:t>
      </w:r>
      <w:r w:rsidRPr="00D502E7">
        <w:rPr>
          <w:rFonts w:ascii="Arial Narrow" w:hAnsi="Arial Narrow"/>
          <w:sz w:val="20"/>
          <w:szCs w:val="20"/>
          <w:lang w:val="sr-Latn-RS"/>
        </w:rPr>
        <w:t>.</w:t>
      </w: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Купопродајни уговор се потписује у року од три радна дана од дана одржавања јавног надметања, под условом да је депозит који је обезбеђен гаранцијом уплаћен на рачун стечајног дужника</w:t>
      </w:r>
      <w:r w:rsidRPr="00D502E7">
        <w:rPr>
          <w:rFonts w:ascii="Arial Narrow" w:hAnsi="Arial Narrow"/>
          <w:sz w:val="20"/>
          <w:szCs w:val="20"/>
          <w:lang w:val="sr-Cyrl-BA"/>
        </w:rPr>
        <w:t>.</w:t>
      </w:r>
      <w:r w:rsidR="00892AF6" w:rsidRPr="00D502E7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Проглашени купац је дужан да уплати преостали износ купопродајне цене у року од </w:t>
      </w:r>
      <w:r w:rsidRPr="00D502E7">
        <w:rPr>
          <w:rFonts w:ascii="Arial Narrow" w:hAnsi="Arial Narrow"/>
          <w:b/>
          <w:sz w:val="20"/>
          <w:szCs w:val="20"/>
          <w:lang w:val="sr-Cyrl-CS"/>
        </w:rPr>
        <w:t>1</w:t>
      </w:r>
      <w:r w:rsidR="008163AF" w:rsidRPr="00D502E7">
        <w:rPr>
          <w:rFonts w:ascii="Arial Narrow" w:hAnsi="Arial Narrow"/>
          <w:b/>
          <w:sz w:val="20"/>
          <w:szCs w:val="20"/>
          <w:lang w:val="sr-Cyrl-RS"/>
        </w:rPr>
        <w:t>0</w:t>
      </w:r>
      <w:r w:rsidRPr="00D502E7">
        <w:rPr>
          <w:rFonts w:ascii="Arial Narrow" w:hAnsi="Arial Narrow"/>
          <w:b/>
          <w:sz w:val="20"/>
          <w:szCs w:val="20"/>
          <w:lang w:val="sr-Cyrl-CS"/>
        </w:rPr>
        <w:t xml:space="preserve"> дана</w:t>
      </w:r>
      <w:r w:rsidRPr="00D502E7">
        <w:rPr>
          <w:rFonts w:ascii="Arial Narrow" w:hAnsi="Arial Narrow"/>
          <w:sz w:val="20"/>
          <w:szCs w:val="20"/>
          <w:lang w:val="sr-Cyrl-CS"/>
        </w:rPr>
        <w:t xml:space="preserve"> од дана потписивања Уговора. </w:t>
      </w:r>
    </w:p>
    <w:p w:rsidR="00B63093" w:rsidRPr="00D502E7" w:rsidRDefault="00B63093" w:rsidP="00B63093">
      <w:pPr>
        <w:spacing w:after="0" w:line="240" w:lineRule="atLeast"/>
        <w:contextualSpacing/>
        <w:jc w:val="both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 xml:space="preserve">Ако проглашени купац не закључи купопродајни уговор или не уплати купопродајну цену у прописаним роковима и на прописан начин, губи право на повраћај депозита, а за купца се проглашава други најбољи понуђач у поступку јавног надметања. </w:t>
      </w:r>
    </w:p>
    <w:p w:rsidR="00B63093" w:rsidRPr="00D502E7" w:rsidRDefault="00B63093" w:rsidP="00B63093">
      <w:pPr>
        <w:spacing w:after="0" w:line="240" w:lineRule="atLeast"/>
        <w:contextualSpacing/>
        <w:jc w:val="both"/>
        <w:rPr>
          <w:rFonts w:ascii="Arial Narrow" w:hAnsi="Arial Narrow"/>
          <w:strike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дана пријема обавештења којим се проглашава за купца, након чега ће му бити враћена гаранција. У конкретном случају, купопродајни уговор се потписује у року од три радна дана од пријема обавештења којим се други најбољи понуђач проглашава за купца.</w:t>
      </w:r>
    </w:p>
    <w:p w:rsidR="00B63093" w:rsidRPr="00D502E7" w:rsidRDefault="00B63093" w:rsidP="00B63093">
      <w:pPr>
        <w:spacing w:after="0" w:line="240" w:lineRule="atLeast"/>
        <w:jc w:val="both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B63093" w:rsidRPr="00D502E7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 xml:space="preserve">Порезе </w:t>
      </w:r>
      <w:r w:rsidRPr="00D502E7">
        <w:rPr>
          <w:rFonts w:ascii="Arial Narrow" w:hAnsi="Arial Narrow"/>
          <w:sz w:val="20"/>
          <w:szCs w:val="20"/>
          <w:lang w:val="sr-Cyrl-RS"/>
        </w:rPr>
        <w:t>и сви други овде непоменути трошкови који произилазе из закљученог купопродајног уговора, у целости падају на терет Купца.</w:t>
      </w:r>
    </w:p>
    <w:p w:rsidR="00B63093" w:rsidRDefault="00625316" w:rsidP="00B63093">
      <w:pPr>
        <w:spacing w:after="0" w:line="240" w:lineRule="auto"/>
        <w:rPr>
          <w:rFonts w:ascii="Arial Narrow" w:hAnsi="Arial Narrow"/>
          <w:sz w:val="20"/>
          <w:szCs w:val="20"/>
          <w:lang w:val="sr-Cyrl-CS"/>
        </w:rPr>
      </w:pPr>
      <w:r w:rsidRPr="00D502E7">
        <w:rPr>
          <w:rFonts w:ascii="Arial Narrow" w:hAnsi="Arial Narrow"/>
          <w:sz w:val="20"/>
          <w:szCs w:val="20"/>
          <w:lang w:val="sr-Cyrl-CS"/>
        </w:rPr>
        <w:t xml:space="preserve">У  случају </w:t>
      </w:r>
      <w:r w:rsidR="00B63093" w:rsidRPr="00D502E7">
        <w:rPr>
          <w:rFonts w:ascii="Arial Narrow" w:hAnsi="Arial Narrow"/>
          <w:sz w:val="20"/>
          <w:szCs w:val="20"/>
          <w:lang w:val="sr-Cyrl-CS"/>
        </w:rPr>
        <w:t>да за купца у поступку продаје</w:t>
      </w:r>
      <w:r>
        <w:rPr>
          <w:rFonts w:ascii="Arial Narrow" w:hAnsi="Arial Narrow"/>
          <w:sz w:val="20"/>
          <w:szCs w:val="20"/>
          <w:lang w:val="sr-Cyrl-CS"/>
        </w:rPr>
        <w:t xml:space="preserve"> </w:t>
      </w:r>
      <w:r w:rsidR="00B63093" w:rsidRPr="00B85017">
        <w:rPr>
          <w:rFonts w:ascii="Arial Narrow" w:hAnsi="Arial Narrow"/>
          <w:sz w:val="20"/>
          <w:szCs w:val="20"/>
          <w:lang w:val="sr-Cyrl-CS"/>
        </w:rPr>
        <w:t xml:space="preserve">буде проглашено правно или физичко лице које подлеже обавези подношења пријаве  концентрације, сходно одредбама Закона о заштити конкуренције </w:t>
      </w:r>
      <w:r w:rsidR="00B63093" w:rsidRPr="00B85017">
        <w:rPr>
          <w:rFonts w:ascii="Arial Narrow" w:hAnsi="Arial Narrow"/>
          <w:i/>
          <w:sz w:val="20"/>
          <w:szCs w:val="20"/>
          <w:lang w:val="sr-Cyrl-CS"/>
        </w:rPr>
        <w:t>(„Сл. гласник  РС“  бр. 51/2009</w:t>
      </w:r>
      <w:r w:rsidR="00B63093" w:rsidRPr="00B85017">
        <w:rPr>
          <w:rFonts w:ascii="Arial Narrow" w:hAnsi="Arial Narrow"/>
          <w:sz w:val="20"/>
          <w:szCs w:val="20"/>
          <w:lang w:val="sr-Cyrl-CS"/>
        </w:rPr>
        <w:t>), услови и рокови закључења уговора  биће прилагођени роковима одлучивања Комисије за заштиту конкуренције.</w:t>
      </w:r>
      <w:r w:rsidR="00B63093" w:rsidRPr="00B85017">
        <w:rPr>
          <w:rFonts w:ascii="Arial Narrow" w:hAnsi="Arial Narrow"/>
          <w:sz w:val="20"/>
          <w:szCs w:val="20"/>
        </w:rPr>
        <w:t xml:space="preserve"> </w:t>
      </w:r>
      <w:r w:rsidR="00B63093" w:rsidRPr="00B85017">
        <w:rPr>
          <w:rFonts w:ascii="Arial Narrow" w:hAnsi="Arial Narrow"/>
          <w:sz w:val="20"/>
          <w:szCs w:val="20"/>
          <w:lang w:val="sr-Cyrl-CS"/>
        </w:rPr>
        <w:t>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:rsidR="00E239EE" w:rsidRPr="00C548BD" w:rsidRDefault="00E239EE" w:rsidP="007616C0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r w:rsidRPr="00C548BD">
        <w:rPr>
          <w:rFonts w:ascii="Arial Narrow" w:hAnsi="Arial Narrow" w:cs="Arial"/>
          <w:sz w:val="20"/>
          <w:szCs w:val="20"/>
          <w:lang w:val="sr-Cyrl-CS"/>
        </w:rPr>
        <w:t>Особа за контакт - овлашћено лице: стечајни управник</w:t>
      </w:r>
      <w:r w:rsidR="005B7237" w:rsidRPr="00C548BD">
        <w:rPr>
          <w:rFonts w:ascii="Arial Narrow" w:hAnsi="Arial Narrow" w:cs="Arial"/>
          <w:sz w:val="20"/>
          <w:szCs w:val="20"/>
          <w:lang w:val="sr-Cyrl-CS"/>
        </w:rPr>
        <w:t xml:space="preserve"> Владимир Жужић</w:t>
      </w:r>
      <w:r w:rsidRPr="00C548BD">
        <w:rPr>
          <w:rFonts w:ascii="Arial Narrow" w:hAnsi="Arial Narrow" w:cs="Arial"/>
          <w:sz w:val="20"/>
          <w:szCs w:val="20"/>
          <w:lang w:val="sr-Cyrl-CS"/>
        </w:rPr>
        <w:t xml:space="preserve">, контакт телефон: </w:t>
      </w:r>
      <w:r w:rsidR="005B7237" w:rsidRPr="00C548BD">
        <w:rPr>
          <w:rFonts w:ascii="Arial Narrow" w:hAnsi="Arial Narrow" w:cs="Arial"/>
          <w:sz w:val="20"/>
          <w:szCs w:val="20"/>
          <w:lang w:val="sr-Cyrl-CS"/>
        </w:rPr>
        <w:t>+38163506101</w:t>
      </w:r>
      <w:r w:rsidRPr="00C548BD">
        <w:rPr>
          <w:rFonts w:ascii="Arial Narrow" w:hAnsi="Arial Narrow" w:cs="Arial"/>
          <w:sz w:val="20"/>
          <w:szCs w:val="20"/>
          <w:lang w:val="sr-Cyrl-CS"/>
        </w:rPr>
        <w:t>.</w:t>
      </w:r>
    </w:p>
    <w:p w:rsidR="0045371D" w:rsidRPr="00C548BD" w:rsidRDefault="0045371D">
      <w:pPr>
        <w:rPr>
          <w:rFonts w:ascii="Arial Narrow" w:hAnsi="Arial Narrow" w:cs="Arial"/>
          <w:sz w:val="20"/>
          <w:szCs w:val="20"/>
          <w:lang w:val="sr-Cyrl-CS"/>
        </w:rPr>
      </w:pPr>
    </w:p>
    <w:sectPr w:rsidR="0045371D" w:rsidRPr="00C548BD" w:rsidSect="00C66564">
      <w:pgSz w:w="12240" w:h="15840"/>
      <w:pgMar w:top="630" w:right="720" w:bottom="900" w:left="99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7A6F"/>
    <w:multiLevelType w:val="multilevel"/>
    <w:tmpl w:val="B4885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B126488"/>
    <w:multiLevelType w:val="hybridMultilevel"/>
    <w:tmpl w:val="70DAF260"/>
    <w:lvl w:ilvl="0" w:tplc="66680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F4903"/>
    <w:multiLevelType w:val="hybridMultilevel"/>
    <w:tmpl w:val="7A2E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5CCF"/>
    <w:multiLevelType w:val="hybridMultilevel"/>
    <w:tmpl w:val="F7C62D7E"/>
    <w:lvl w:ilvl="0" w:tplc="5C98A3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2714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E12A7"/>
    <w:multiLevelType w:val="multilevel"/>
    <w:tmpl w:val="68A27662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B6324D2"/>
    <w:multiLevelType w:val="hybridMultilevel"/>
    <w:tmpl w:val="71B6C67C"/>
    <w:lvl w:ilvl="0" w:tplc="D8723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C3E6D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917CC"/>
    <w:multiLevelType w:val="hybridMultilevel"/>
    <w:tmpl w:val="33B6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0FAA"/>
    <w:multiLevelType w:val="multilevel"/>
    <w:tmpl w:val="28349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 w15:restartNumberingAfterBreak="0">
    <w:nsid w:val="5F8D7EAC"/>
    <w:multiLevelType w:val="multilevel"/>
    <w:tmpl w:val="B2529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 w15:restartNumberingAfterBreak="0">
    <w:nsid w:val="6AA166CA"/>
    <w:multiLevelType w:val="hybridMultilevel"/>
    <w:tmpl w:val="82546BF8"/>
    <w:lvl w:ilvl="0" w:tplc="DA7E8C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05843"/>
    <w:multiLevelType w:val="multilevel"/>
    <w:tmpl w:val="8306D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4" w15:restartNumberingAfterBreak="0">
    <w:nsid w:val="7FA3764C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1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VAkDw8txO9shN8EXngjQEhvIAE=" w:salt="8Ra8Xk8Hf1RTeI+aVJh0+g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E"/>
    <w:rsid w:val="00007F77"/>
    <w:rsid w:val="000148DB"/>
    <w:rsid w:val="00044270"/>
    <w:rsid w:val="000C0EC6"/>
    <w:rsid w:val="000D1F5D"/>
    <w:rsid w:val="000D6788"/>
    <w:rsid w:val="000F4DD1"/>
    <w:rsid w:val="001204EB"/>
    <w:rsid w:val="00126438"/>
    <w:rsid w:val="00136DE4"/>
    <w:rsid w:val="00165D6A"/>
    <w:rsid w:val="001B6194"/>
    <w:rsid w:val="001C1F4E"/>
    <w:rsid w:val="001E0FD2"/>
    <w:rsid w:val="0021787C"/>
    <w:rsid w:val="002439B5"/>
    <w:rsid w:val="00253097"/>
    <w:rsid w:val="00257A5C"/>
    <w:rsid w:val="002A0C19"/>
    <w:rsid w:val="002E6E11"/>
    <w:rsid w:val="002F0D38"/>
    <w:rsid w:val="003A106A"/>
    <w:rsid w:val="003C0679"/>
    <w:rsid w:val="003E4E23"/>
    <w:rsid w:val="004077A8"/>
    <w:rsid w:val="00445DA5"/>
    <w:rsid w:val="0045371D"/>
    <w:rsid w:val="00456BBD"/>
    <w:rsid w:val="0048390B"/>
    <w:rsid w:val="00492438"/>
    <w:rsid w:val="004945FF"/>
    <w:rsid w:val="004A1642"/>
    <w:rsid w:val="004F07F5"/>
    <w:rsid w:val="004F1D0E"/>
    <w:rsid w:val="005110F9"/>
    <w:rsid w:val="005452A9"/>
    <w:rsid w:val="005659D8"/>
    <w:rsid w:val="005B7237"/>
    <w:rsid w:val="005D1359"/>
    <w:rsid w:val="00625316"/>
    <w:rsid w:val="006A0AC3"/>
    <w:rsid w:val="006A4487"/>
    <w:rsid w:val="006A730C"/>
    <w:rsid w:val="006C4A3C"/>
    <w:rsid w:val="00720BE0"/>
    <w:rsid w:val="00732CFD"/>
    <w:rsid w:val="007616C0"/>
    <w:rsid w:val="0078732D"/>
    <w:rsid w:val="007B2267"/>
    <w:rsid w:val="007C37DB"/>
    <w:rsid w:val="007E0B4C"/>
    <w:rsid w:val="007F18F1"/>
    <w:rsid w:val="007F557F"/>
    <w:rsid w:val="008012AB"/>
    <w:rsid w:val="00802095"/>
    <w:rsid w:val="008163AF"/>
    <w:rsid w:val="00851303"/>
    <w:rsid w:val="00861D74"/>
    <w:rsid w:val="00866B28"/>
    <w:rsid w:val="00873E8B"/>
    <w:rsid w:val="0088075B"/>
    <w:rsid w:val="00892AF6"/>
    <w:rsid w:val="008B298F"/>
    <w:rsid w:val="008E1900"/>
    <w:rsid w:val="008E5CF2"/>
    <w:rsid w:val="00900036"/>
    <w:rsid w:val="009321E2"/>
    <w:rsid w:val="009334EA"/>
    <w:rsid w:val="00965C9F"/>
    <w:rsid w:val="0097379C"/>
    <w:rsid w:val="00993BD8"/>
    <w:rsid w:val="009A029A"/>
    <w:rsid w:val="009B043A"/>
    <w:rsid w:val="009B5C30"/>
    <w:rsid w:val="009C45C3"/>
    <w:rsid w:val="00A26B66"/>
    <w:rsid w:val="00A5042C"/>
    <w:rsid w:val="00AB54C5"/>
    <w:rsid w:val="00AC69AD"/>
    <w:rsid w:val="00AF4D8E"/>
    <w:rsid w:val="00B01808"/>
    <w:rsid w:val="00B2730D"/>
    <w:rsid w:val="00B50138"/>
    <w:rsid w:val="00B60B15"/>
    <w:rsid w:val="00B63093"/>
    <w:rsid w:val="00BB7B41"/>
    <w:rsid w:val="00C072E3"/>
    <w:rsid w:val="00C32CEB"/>
    <w:rsid w:val="00C548BD"/>
    <w:rsid w:val="00C54AEB"/>
    <w:rsid w:val="00C66564"/>
    <w:rsid w:val="00C704A0"/>
    <w:rsid w:val="00C837CB"/>
    <w:rsid w:val="00C8786B"/>
    <w:rsid w:val="00CD4995"/>
    <w:rsid w:val="00D30E7C"/>
    <w:rsid w:val="00D502E7"/>
    <w:rsid w:val="00D52E4A"/>
    <w:rsid w:val="00D946D4"/>
    <w:rsid w:val="00DB0324"/>
    <w:rsid w:val="00DB3A03"/>
    <w:rsid w:val="00DC0195"/>
    <w:rsid w:val="00DC1C15"/>
    <w:rsid w:val="00E239EE"/>
    <w:rsid w:val="00EA045C"/>
    <w:rsid w:val="00EB5EA1"/>
    <w:rsid w:val="00F64907"/>
    <w:rsid w:val="00F70CD4"/>
    <w:rsid w:val="00F83FD7"/>
    <w:rsid w:val="00FC4092"/>
    <w:rsid w:val="00FD7BA6"/>
    <w:rsid w:val="00FE21A1"/>
    <w:rsid w:val="00FE55C9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A70E9-3A97-4A9F-A95E-DC16B37A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E11"/>
    <w:pPr>
      <w:ind w:left="720"/>
      <w:contextualSpacing/>
    </w:pPr>
  </w:style>
  <w:style w:type="paragraph" w:styleId="BodyText">
    <w:name w:val="Body Text"/>
    <w:basedOn w:val="Normal"/>
    <w:link w:val="BodyTextChar"/>
    <w:rsid w:val="001C1F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C1F4E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9B0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4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F535-097F-42FB-95FB-E7203E54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1499</Words>
  <Characters>8548</Characters>
  <Application>Microsoft Office Word</Application>
  <DocSecurity>12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Igor ID. Draskic</cp:lastModifiedBy>
  <cp:revision>2</cp:revision>
  <cp:lastPrinted>2015-04-17T10:58:00Z</cp:lastPrinted>
  <dcterms:created xsi:type="dcterms:W3CDTF">2019-11-04T07:17:00Z</dcterms:created>
  <dcterms:modified xsi:type="dcterms:W3CDTF">2019-11-04T07:17:00Z</dcterms:modified>
</cp:coreProperties>
</file>